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C4B" w:rsidRPr="00AA5C4B" w:rsidRDefault="00AA5C4B" w:rsidP="00AA5C4B">
      <w:pPr>
        <w:spacing w:after="0" w:line="240" w:lineRule="auto"/>
        <w:jc w:val="center"/>
        <w:rPr>
          <w:rFonts w:ascii="Times New Roman" w:hAnsi="Times New Roman"/>
          <w:b/>
          <w:color w:val="FF0000"/>
        </w:rPr>
      </w:pPr>
      <w:r w:rsidRPr="00AA5C4B">
        <w:rPr>
          <w:rFonts w:ascii="Times New Roman" w:hAnsi="Times New Roman"/>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AA5C4B" w:rsidRDefault="00AA5C4B" w:rsidP="00AA5C4B">
      <w:pPr>
        <w:spacing w:after="0" w:line="240" w:lineRule="auto"/>
        <w:jc w:val="center"/>
        <w:rPr>
          <w:rFonts w:ascii="Arial" w:hAnsi="Arial" w:cs="Arial"/>
          <w:b/>
        </w:rPr>
      </w:pPr>
      <w:r w:rsidRPr="00AA5C4B">
        <w:rPr>
          <w:rFonts w:ascii="Arial" w:hAnsi="Arial" w:cs="Arial"/>
          <w:b/>
        </w:rPr>
        <w:t>MAHKAMAH KONSTITUSI</w:t>
      </w:r>
    </w:p>
    <w:p w:rsidR="00AA5C4B" w:rsidRPr="00AA5C4B" w:rsidRDefault="00AA5C4B" w:rsidP="00AA5C4B">
      <w:pPr>
        <w:spacing w:after="0" w:line="240" w:lineRule="auto"/>
        <w:jc w:val="center"/>
        <w:rPr>
          <w:rFonts w:ascii="Arial" w:hAnsi="Arial" w:cs="Arial"/>
          <w:b/>
        </w:rPr>
      </w:pPr>
      <w:r w:rsidRPr="00AA5C4B">
        <w:rPr>
          <w:rFonts w:ascii="Arial" w:hAnsi="Arial" w:cs="Arial"/>
          <w:b/>
        </w:rPr>
        <w:t>REPUBLIK INDONESIA</w:t>
      </w:r>
    </w:p>
    <w:p w:rsidR="00AA5C4B" w:rsidRPr="00AA5C4B" w:rsidRDefault="00AA5C4B" w:rsidP="00AA5C4B">
      <w:pPr>
        <w:spacing w:after="0" w:line="360" w:lineRule="auto"/>
        <w:jc w:val="center"/>
        <w:rPr>
          <w:rFonts w:ascii="Arial" w:hAnsi="Arial" w:cs="Arial"/>
          <w:b/>
          <w:color w:val="FF0000"/>
        </w:rPr>
      </w:pPr>
    </w:p>
    <w:p w:rsidR="00AA5C4B" w:rsidRPr="009B386B" w:rsidRDefault="00AA5C4B" w:rsidP="00AA5C4B">
      <w:pPr>
        <w:spacing w:after="0" w:line="240" w:lineRule="auto"/>
        <w:jc w:val="center"/>
        <w:rPr>
          <w:rFonts w:ascii="Arial" w:hAnsi="Arial" w:cs="Arial"/>
          <w:b/>
        </w:rPr>
      </w:pPr>
      <w:r w:rsidRPr="009B386B">
        <w:rPr>
          <w:rFonts w:ascii="Arial" w:hAnsi="Arial" w:cs="Arial"/>
          <w:b/>
        </w:rPr>
        <w:t>IKHTISAR PUTUSAN</w:t>
      </w:r>
    </w:p>
    <w:p w:rsidR="00AA5C4B" w:rsidRPr="009B386B" w:rsidRDefault="00F61E59" w:rsidP="00AA5C4B">
      <w:pPr>
        <w:spacing w:after="0" w:line="240" w:lineRule="auto"/>
        <w:jc w:val="center"/>
        <w:rPr>
          <w:rFonts w:ascii="Arial" w:hAnsi="Arial" w:cs="Arial"/>
          <w:b/>
        </w:rPr>
      </w:pPr>
      <w:r>
        <w:rPr>
          <w:rFonts w:ascii="Arial" w:hAnsi="Arial" w:cs="Arial"/>
          <w:b/>
        </w:rPr>
        <w:t xml:space="preserve">PERKARA NOMOR </w:t>
      </w:r>
      <w:r w:rsidR="00183247">
        <w:rPr>
          <w:rFonts w:ascii="Arial" w:hAnsi="Arial" w:cs="Arial"/>
          <w:b/>
        </w:rPr>
        <w:t>34</w:t>
      </w:r>
      <w:r w:rsidR="00E87239">
        <w:rPr>
          <w:rFonts w:ascii="Arial" w:hAnsi="Arial" w:cs="Arial"/>
          <w:b/>
        </w:rPr>
        <w:t>/PHPU.BUP-XXIII/2025</w:t>
      </w:r>
    </w:p>
    <w:p w:rsidR="00AA5C4B" w:rsidRPr="009B386B" w:rsidRDefault="00E659F6" w:rsidP="00224870">
      <w:pPr>
        <w:spacing w:before="120" w:after="120" w:line="240" w:lineRule="auto"/>
        <w:jc w:val="center"/>
        <w:rPr>
          <w:rFonts w:ascii="Arial" w:hAnsi="Arial" w:cs="Arial"/>
          <w:b/>
        </w:rPr>
      </w:pPr>
      <w:r>
        <w:rPr>
          <w:rFonts w:ascii="Arial" w:hAnsi="Arial" w:cs="Arial"/>
          <w:b/>
        </w:rPr>
        <w:t>TENTANG</w:t>
      </w:r>
      <w:r w:rsidR="00AA5C4B" w:rsidRPr="009B386B">
        <w:rPr>
          <w:rFonts w:ascii="Arial" w:hAnsi="Arial" w:cs="Arial"/>
          <w:b/>
        </w:rPr>
        <w:t xml:space="preserve"> </w:t>
      </w:r>
    </w:p>
    <w:p w:rsidR="00E659F6" w:rsidRDefault="00E659F6" w:rsidP="00E659F6">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r w:rsidRPr="00530EC1">
        <w:rPr>
          <w:rFonts w:ascii="Arial" w:hAnsi="Arial" w:cs="Arial"/>
          <w:b/>
        </w:rPr>
        <w:t xml:space="preserve">ihan Umum </w:t>
      </w:r>
    </w:p>
    <w:p w:rsidR="00E87239" w:rsidRPr="009B386B" w:rsidRDefault="00E87239" w:rsidP="00E659F6">
      <w:pPr>
        <w:spacing w:after="0" w:line="240" w:lineRule="auto"/>
        <w:jc w:val="center"/>
        <w:rPr>
          <w:rFonts w:ascii="Arial" w:hAnsi="Arial" w:cs="Arial"/>
          <w:b/>
        </w:rPr>
      </w:pPr>
      <w:r>
        <w:rPr>
          <w:rFonts w:ascii="Arial" w:hAnsi="Arial" w:cs="Arial"/>
          <w:b/>
        </w:rPr>
        <w:t>Bupati dan Wakil Bupati</w:t>
      </w:r>
      <w:r w:rsidR="00E659F6">
        <w:rPr>
          <w:rFonts w:ascii="Arial" w:hAnsi="Arial" w:cs="Arial"/>
          <w:b/>
        </w:rPr>
        <w:t xml:space="preserve"> </w:t>
      </w:r>
      <w:r w:rsidR="00183247">
        <w:rPr>
          <w:rFonts w:ascii="Arial" w:hAnsi="Arial" w:cs="Arial"/>
          <w:b/>
        </w:rPr>
        <w:t>Rokan Hulu</w:t>
      </w:r>
      <w:r>
        <w:rPr>
          <w:rFonts w:ascii="Arial" w:hAnsi="Arial" w:cs="Arial"/>
          <w:b/>
        </w:rPr>
        <w:t xml:space="preserve"> Tahun 2024</w:t>
      </w:r>
    </w:p>
    <w:p w:rsidR="00AA5C4B" w:rsidRPr="009B386B" w:rsidRDefault="00AA5C4B" w:rsidP="00AA5C4B">
      <w:pPr>
        <w:spacing w:after="0" w:line="360" w:lineRule="auto"/>
        <w:rPr>
          <w:rFonts w:ascii="Arial" w:hAnsi="Arial" w:cs="Arial"/>
        </w:rPr>
      </w:pPr>
    </w:p>
    <w:tbl>
      <w:tblPr>
        <w:tblW w:w="0" w:type="auto"/>
        <w:tblLook w:val="04A0" w:firstRow="1" w:lastRow="0" w:firstColumn="1" w:lastColumn="0" w:noHBand="0" w:noVBand="1"/>
      </w:tblPr>
      <w:tblGrid>
        <w:gridCol w:w="2151"/>
        <w:gridCol w:w="278"/>
        <w:gridCol w:w="6921"/>
      </w:tblGrid>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Pemohon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2B13C8" w:rsidRDefault="00183247" w:rsidP="002B13C8">
            <w:pPr>
              <w:spacing w:before="120" w:after="0" w:line="240" w:lineRule="auto"/>
              <w:rPr>
                <w:rFonts w:ascii="Arial" w:hAnsi="Arial" w:cs="Arial"/>
                <w:b/>
              </w:rPr>
            </w:pPr>
            <w:r w:rsidRPr="002B13C8">
              <w:rPr>
                <w:rFonts w:ascii="Arial" w:hAnsi="Arial" w:cs="Arial"/>
                <w:bCs/>
              </w:rPr>
              <w:t>Kelmi Amri, S.H.</w:t>
            </w:r>
            <w:r w:rsidR="00AA5C4B" w:rsidRPr="002B13C8">
              <w:rPr>
                <w:rFonts w:ascii="Arial" w:hAnsi="Arial" w:cs="Arial"/>
                <w:bCs/>
              </w:rPr>
              <w:t xml:space="preserve"> </w:t>
            </w:r>
            <w:r w:rsidR="002B13C8">
              <w:rPr>
                <w:rFonts w:ascii="Arial" w:hAnsi="Arial" w:cs="Arial"/>
                <w:bCs/>
              </w:rPr>
              <w:t xml:space="preserve">dan </w:t>
            </w:r>
            <w:r w:rsidR="002B13C8" w:rsidRPr="002B13C8">
              <w:rPr>
                <w:rFonts w:ascii="Arial" w:hAnsi="Arial" w:cs="Arial"/>
                <w:bCs/>
              </w:rPr>
              <w:t>H. Asparaini, S.Ag., M.Pd.</w:t>
            </w:r>
          </w:p>
          <w:p w:rsidR="00AA5C4B" w:rsidRPr="002B13C8" w:rsidRDefault="002B13C8" w:rsidP="00F03BCC">
            <w:pPr>
              <w:autoSpaceDE w:val="0"/>
              <w:autoSpaceDN w:val="0"/>
              <w:adjustRightInd w:val="0"/>
              <w:spacing w:before="120" w:after="0" w:line="240" w:lineRule="auto"/>
              <w:jc w:val="both"/>
              <w:rPr>
                <w:rFonts w:ascii="Arial" w:eastAsia="Times New Roman" w:hAnsi="Arial" w:cs="Arial"/>
                <w:bCs/>
                <w:sz w:val="23"/>
                <w:szCs w:val="23"/>
              </w:rPr>
            </w:pPr>
            <w:r>
              <w:rPr>
                <w:rFonts w:ascii="Arial" w:hAnsi="Arial" w:cs="Arial"/>
              </w:rPr>
              <w:t>(</w:t>
            </w:r>
            <w:r w:rsidRPr="00530EC1">
              <w:rPr>
                <w:rFonts w:ascii="Arial" w:hAnsi="Arial" w:cs="Arial"/>
              </w:rPr>
              <w:t>Pasangan Calon Bupati dan Wakil Bupati</w:t>
            </w:r>
            <w:r>
              <w:rPr>
                <w:rFonts w:ascii="Arial" w:hAnsi="Arial" w:cs="Arial"/>
              </w:rPr>
              <w:t xml:space="preserve"> </w:t>
            </w:r>
            <w:r w:rsidRPr="00530EC1">
              <w:rPr>
                <w:rFonts w:ascii="Arial" w:hAnsi="Arial" w:cs="Arial"/>
              </w:rPr>
              <w:t>dalam Pemilihan Umum</w:t>
            </w:r>
            <w:r>
              <w:rPr>
                <w:rFonts w:ascii="Arial" w:hAnsi="Arial" w:cs="Arial"/>
              </w:rPr>
              <w:t xml:space="preserve"> Rokan Hulu Tahun 2024 Nomor Urut 1</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Termohon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r w:rsidRPr="009B386B">
              <w:rPr>
                <w:rFonts w:ascii="Arial" w:hAnsi="Arial" w:cs="Arial"/>
              </w:rPr>
              <w:t>Komisi Pemilihan Umum</w:t>
            </w:r>
            <w:r w:rsidR="00E87239">
              <w:rPr>
                <w:rFonts w:ascii="Arial" w:hAnsi="Arial" w:cs="Arial"/>
              </w:rPr>
              <w:t xml:space="preserve"> Kabupaten </w:t>
            </w:r>
            <w:r w:rsidR="00183247">
              <w:rPr>
                <w:rFonts w:ascii="Arial" w:hAnsi="Arial" w:cs="Arial"/>
              </w:rPr>
              <w:t>Rokan Hulu</w:t>
            </w:r>
          </w:p>
        </w:tc>
      </w:tr>
      <w:tr w:rsidR="00687AB1" w:rsidRPr="009B386B" w:rsidTr="008F025D">
        <w:tc>
          <w:tcPr>
            <w:tcW w:w="2151" w:type="dxa"/>
          </w:tcPr>
          <w:p w:rsidR="00687AB1" w:rsidRPr="008F025D" w:rsidRDefault="00687AB1" w:rsidP="00F03BCC">
            <w:pPr>
              <w:spacing w:before="120" w:after="0" w:line="240" w:lineRule="auto"/>
              <w:rPr>
                <w:rFonts w:ascii="Arial" w:hAnsi="Arial" w:cs="Arial"/>
                <w:b/>
              </w:rPr>
            </w:pPr>
            <w:r w:rsidRPr="008F025D">
              <w:rPr>
                <w:rFonts w:ascii="Arial" w:hAnsi="Arial" w:cs="Arial"/>
                <w:b/>
              </w:rPr>
              <w:t>Pihak Terkait</w:t>
            </w:r>
          </w:p>
        </w:tc>
        <w:tc>
          <w:tcPr>
            <w:tcW w:w="278" w:type="dxa"/>
          </w:tcPr>
          <w:p w:rsidR="00687AB1" w:rsidRPr="008F025D" w:rsidRDefault="00687AB1" w:rsidP="00F03BCC">
            <w:pPr>
              <w:spacing w:before="120" w:after="0" w:line="240" w:lineRule="auto"/>
              <w:rPr>
                <w:rFonts w:ascii="Arial" w:hAnsi="Arial" w:cs="Arial"/>
              </w:rPr>
            </w:pPr>
            <w:r w:rsidRPr="008F025D">
              <w:rPr>
                <w:rFonts w:ascii="Arial" w:hAnsi="Arial" w:cs="Arial"/>
              </w:rPr>
              <w:t>:</w:t>
            </w:r>
          </w:p>
        </w:tc>
        <w:tc>
          <w:tcPr>
            <w:tcW w:w="6921" w:type="dxa"/>
          </w:tcPr>
          <w:p w:rsidR="00687AB1" w:rsidRDefault="002B13C8" w:rsidP="00F03BCC">
            <w:pPr>
              <w:spacing w:before="120" w:after="0" w:line="240" w:lineRule="auto"/>
              <w:rPr>
                <w:rFonts w:ascii="Arial" w:hAnsi="Arial" w:cs="Arial"/>
                <w:b/>
              </w:rPr>
            </w:pPr>
            <w:r w:rsidRPr="002B13C8">
              <w:rPr>
                <w:rFonts w:ascii="Arial" w:hAnsi="Arial" w:cs="Arial"/>
                <w:bCs/>
              </w:rPr>
              <w:t>Anton, S.T., M.M</w:t>
            </w:r>
            <w:r w:rsidR="00183247" w:rsidRPr="002B13C8">
              <w:rPr>
                <w:rFonts w:ascii="Arial" w:hAnsi="Arial" w:cs="Arial"/>
                <w:bCs/>
              </w:rPr>
              <w:t>.</w:t>
            </w:r>
            <w:r>
              <w:rPr>
                <w:rFonts w:ascii="Arial" w:hAnsi="Arial" w:cs="Arial"/>
                <w:bCs/>
              </w:rPr>
              <w:t xml:space="preserve"> dan </w:t>
            </w:r>
            <w:r w:rsidRPr="002B13C8">
              <w:rPr>
                <w:rFonts w:ascii="Arial" w:hAnsi="Arial" w:cs="Arial"/>
                <w:lang w:val="id-ID"/>
              </w:rPr>
              <w:t>Syafaruddin Poti, S.H., M.M.</w:t>
            </w:r>
          </w:p>
          <w:p w:rsidR="009F051C" w:rsidRPr="00E87239" w:rsidRDefault="009F051C" w:rsidP="00BB43C2">
            <w:pPr>
              <w:spacing w:before="120" w:after="0" w:line="240" w:lineRule="auto"/>
              <w:rPr>
                <w:rFonts w:ascii="Arial" w:hAnsi="Arial" w:cs="Arial"/>
                <w:b/>
              </w:rPr>
            </w:pPr>
            <w:r w:rsidRPr="00530EC1">
              <w:rPr>
                <w:rFonts w:ascii="Arial" w:hAnsi="Arial" w:cs="Arial"/>
                <w:lang w:val="id-ID"/>
              </w:rPr>
              <w:t>(</w:t>
            </w:r>
            <w:r w:rsidRPr="00530EC1">
              <w:rPr>
                <w:rFonts w:ascii="Arial" w:hAnsi="Arial" w:cs="Arial"/>
              </w:rPr>
              <w:t>Pasangan Calon Bupati dan Wakil Bupati</w:t>
            </w:r>
            <w:r>
              <w:rPr>
                <w:rFonts w:ascii="Arial" w:hAnsi="Arial" w:cs="Arial"/>
              </w:rPr>
              <w:t xml:space="preserve"> </w:t>
            </w:r>
            <w:r w:rsidRPr="00530EC1">
              <w:rPr>
                <w:rFonts w:ascii="Arial" w:hAnsi="Arial" w:cs="Arial"/>
              </w:rPr>
              <w:t>dalam Pemilihan Umum</w:t>
            </w:r>
            <w:r>
              <w:rPr>
                <w:rFonts w:ascii="Arial" w:hAnsi="Arial" w:cs="Arial"/>
              </w:rPr>
              <w:t xml:space="preserve"> </w:t>
            </w:r>
            <w:r w:rsidR="00C50B07">
              <w:rPr>
                <w:rFonts w:ascii="Arial" w:hAnsi="Arial" w:cs="Arial"/>
              </w:rPr>
              <w:t>Rokan Hulu</w:t>
            </w:r>
            <w:r w:rsidR="00BB43C2">
              <w:rPr>
                <w:rFonts w:ascii="Arial" w:hAnsi="Arial" w:cs="Arial"/>
              </w:rPr>
              <w:t xml:space="preserve"> Tahun 2024 Nomor Urut </w:t>
            </w:r>
            <w:r w:rsidR="002B13C8">
              <w:rPr>
                <w:rFonts w:ascii="Arial" w:hAnsi="Arial" w:cs="Arial"/>
              </w:rPr>
              <w:t>3</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Jenis Perkara</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F060EA" w:rsidP="00E87239">
            <w:pPr>
              <w:spacing w:before="120" w:after="0" w:line="240" w:lineRule="auto"/>
              <w:jc w:val="both"/>
              <w:rPr>
                <w:rFonts w:ascii="Arial" w:hAnsi="Arial" w:cs="Arial"/>
              </w:rPr>
            </w:pPr>
            <w:r w:rsidRPr="00530EC1">
              <w:rPr>
                <w:rFonts w:ascii="Arial" w:hAnsi="Arial" w:cs="Arial"/>
                <w:lang w:val="id-ID"/>
              </w:rPr>
              <w:t xml:space="preserve">Perselisihan Hasil Pemilihan </w:t>
            </w:r>
            <w:r w:rsidRPr="00530EC1">
              <w:rPr>
                <w:rFonts w:ascii="Arial" w:hAnsi="Arial" w:cs="Arial"/>
              </w:rPr>
              <w:t>Umum Gubernur, Bupati, dan Walikota Tahun 2024</w:t>
            </w:r>
          </w:p>
        </w:tc>
      </w:tr>
      <w:tr w:rsidR="009B386B" w:rsidRPr="009B386B" w:rsidTr="008F025D">
        <w:tc>
          <w:tcPr>
            <w:tcW w:w="2151" w:type="dxa"/>
          </w:tcPr>
          <w:p w:rsidR="00AA5C4B" w:rsidRPr="009B386B" w:rsidRDefault="00AA5C4B" w:rsidP="00F03BCC">
            <w:pPr>
              <w:spacing w:before="120" w:after="120" w:line="240" w:lineRule="auto"/>
              <w:rPr>
                <w:rFonts w:ascii="Arial" w:hAnsi="Arial" w:cs="Arial"/>
                <w:b/>
              </w:rPr>
            </w:pPr>
            <w:r w:rsidRPr="009B386B">
              <w:rPr>
                <w:rFonts w:ascii="Arial" w:hAnsi="Arial" w:cs="Arial"/>
                <w:b/>
              </w:rPr>
              <w:t>Amar Putusan</w:t>
            </w:r>
          </w:p>
        </w:tc>
        <w:tc>
          <w:tcPr>
            <w:tcW w:w="278" w:type="dxa"/>
          </w:tcPr>
          <w:p w:rsidR="00AA5C4B" w:rsidRPr="009B386B" w:rsidRDefault="00AA5C4B" w:rsidP="00F03BCC">
            <w:pPr>
              <w:spacing w:before="120" w:after="120" w:line="240" w:lineRule="auto"/>
              <w:rPr>
                <w:rFonts w:ascii="Arial" w:hAnsi="Arial" w:cs="Arial"/>
              </w:rPr>
            </w:pPr>
            <w:r w:rsidRPr="009B386B">
              <w:rPr>
                <w:rFonts w:ascii="Arial" w:hAnsi="Arial" w:cs="Arial"/>
              </w:rPr>
              <w:t>:</w:t>
            </w:r>
          </w:p>
        </w:tc>
        <w:tc>
          <w:tcPr>
            <w:tcW w:w="6921" w:type="dxa"/>
          </w:tcPr>
          <w:p w:rsidR="009B386B" w:rsidRPr="009B386B" w:rsidRDefault="009B386B" w:rsidP="00A76E07">
            <w:pPr>
              <w:pStyle w:val="Default"/>
              <w:spacing w:before="120"/>
              <w:rPr>
                <w:color w:val="auto"/>
                <w:sz w:val="22"/>
                <w:szCs w:val="22"/>
              </w:rPr>
            </w:pPr>
            <w:bookmarkStart w:id="0" w:name="_Hlk167131359"/>
            <w:r w:rsidRPr="009B386B">
              <w:rPr>
                <w:b/>
                <w:bCs/>
                <w:color w:val="auto"/>
                <w:sz w:val="22"/>
                <w:szCs w:val="22"/>
              </w:rPr>
              <w:t xml:space="preserve">Dalam Eksepsi </w:t>
            </w:r>
          </w:p>
          <w:p w:rsidR="009B386B" w:rsidRPr="00183247" w:rsidRDefault="00A51628" w:rsidP="00755C05">
            <w:pPr>
              <w:widowControl w:val="0"/>
              <w:autoSpaceDE w:val="0"/>
              <w:autoSpaceDN w:val="0"/>
              <w:spacing w:line="240" w:lineRule="auto"/>
              <w:ind w:left="437"/>
              <w:jc w:val="both"/>
              <w:rPr>
                <w:rFonts w:ascii="Arial" w:hAnsi="Arial" w:cs="Arial"/>
                <w:lang w:val="pt-BR"/>
              </w:rPr>
            </w:pPr>
            <w:r w:rsidRPr="00183247">
              <w:rPr>
                <w:rFonts w:ascii="Arial" w:hAnsi="Arial" w:cs="Arial"/>
                <w:lang w:val="pt-BR"/>
              </w:rPr>
              <w:t xml:space="preserve">Mengabulkan eksepsi Termohon dan eksepsi Pihak Terkait berkenaan dengan </w:t>
            </w:r>
            <w:r w:rsidR="00183247" w:rsidRPr="00183247">
              <w:rPr>
                <w:rFonts w:ascii="Arial" w:hAnsi="Arial" w:cs="Arial"/>
                <w:lang w:val="pt-BR"/>
              </w:rPr>
              <w:t>Permohonan Pemohon kabur.</w:t>
            </w:r>
          </w:p>
          <w:p w:rsidR="009B386B" w:rsidRPr="009B386B" w:rsidRDefault="009B386B" w:rsidP="009B386B">
            <w:pPr>
              <w:pStyle w:val="Default"/>
              <w:rPr>
                <w:color w:val="auto"/>
                <w:sz w:val="22"/>
                <w:szCs w:val="22"/>
              </w:rPr>
            </w:pPr>
            <w:r w:rsidRPr="009B386B">
              <w:rPr>
                <w:b/>
                <w:bCs/>
                <w:color w:val="auto"/>
                <w:sz w:val="22"/>
                <w:szCs w:val="22"/>
              </w:rPr>
              <w:t xml:space="preserve">Dalam Pokok Permohonan </w:t>
            </w:r>
          </w:p>
          <w:p w:rsidR="00AA5C4B" w:rsidRPr="009B386B" w:rsidRDefault="00A51628" w:rsidP="00A842F0">
            <w:pPr>
              <w:spacing w:after="0" w:line="240" w:lineRule="auto"/>
              <w:ind w:left="434" w:right="-187"/>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B386B" w:rsidRPr="009B386B">
              <w:rPr>
                <w:rFonts w:ascii="Arial" w:hAnsi="Arial" w:cs="Arial"/>
              </w:rPr>
              <w:t>.</w:t>
            </w:r>
            <w:bookmarkEnd w:id="0"/>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Tanggal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51628" w:rsidP="00F03BCC">
            <w:pPr>
              <w:spacing w:before="120" w:after="0" w:line="240" w:lineRule="auto"/>
              <w:rPr>
                <w:rFonts w:ascii="Arial" w:hAnsi="Arial" w:cs="Arial"/>
              </w:rPr>
            </w:pPr>
            <w:r>
              <w:rPr>
                <w:rFonts w:ascii="Arial" w:hAnsi="Arial" w:cs="Arial"/>
              </w:rPr>
              <w:t>Selasa, 4 Februari 2025</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Ikhtisar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p>
        </w:tc>
      </w:tr>
      <w:tr w:rsidR="00AA5C4B" w:rsidRPr="00AA5C4B" w:rsidTr="008F025D">
        <w:tc>
          <w:tcPr>
            <w:tcW w:w="9350" w:type="dxa"/>
            <w:gridSpan w:val="3"/>
          </w:tcPr>
          <w:p w:rsidR="00BB43C2" w:rsidRPr="00C95358" w:rsidRDefault="00BB43C2" w:rsidP="00F03BCC">
            <w:pPr>
              <w:spacing w:before="120" w:after="0" w:line="240" w:lineRule="auto"/>
              <w:ind w:firstLine="720"/>
              <w:jc w:val="both"/>
              <w:rPr>
                <w:rFonts w:ascii="Arial" w:hAnsi="Arial" w:cs="Arial"/>
              </w:rPr>
            </w:pPr>
            <w:r>
              <w:rPr>
                <w:rFonts w:ascii="Arial" w:hAnsi="Arial" w:cs="Arial"/>
              </w:rPr>
              <w:t xml:space="preserve">Pemohon mengajukan permohonan ke Mahkamah pada tanggal </w:t>
            </w:r>
            <w:r w:rsidR="00183247">
              <w:rPr>
                <w:rFonts w:ascii="Arial" w:hAnsi="Arial" w:cs="Arial"/>
              </w:rPr>
              <w:t>5</w:t>
            </w:r>
            <w:r>
              <w:rPr>
                <w:rFonts w:ascii="Arial" w:hAnsi="Arial" w:cs="Arial"/>
              </w:rPr>
              <w:t xml:space="preserve"> Desember 2024</w:t>
            </w:r>
            <w:r w:rsidR="00FF483A">
              <w:rPr>
                <w:rFonts w:ascii="Arial" w:hAnsi="Arial" w:cs="Arial"/>
              </w:rPr>
              <w:t xml:space="preserve"> </w:t>
            </w:r>
            <w:r w:rsidR="00FF483A" w:rsidRPr="00530EC1">
              <w:rPr>
                <w:rFonts w:ascii="Arial" w:hAnsi="Arial" w:cs="Arial"/>
              </w:rPr>
              <w:t xml:space="preserve">yang pada pokoknya </w:t>
            </w:r>
            <w:r w:rsidR="00183247">
              <w:rPr>
                <w:rFonts w:ascii="Arial" w:hAnsi="Arial" w:cs="Arial"/>
              </w:rPr>
              <w:t xml:space="preserve">menurut </w:t>
            </w:r>
            <w:r w:rsidR="00FF483A" w:rsidRPr="00C95358">
              <w:rPr>
                <w:rFonts w:ascii="Arial" w:hAnsi="Arial" w:cs="Arial"/>
                <w:spacing w:val="4"/>
              </w:rPr>
              <w:t xml:space="preserve">Pemohon </w:t>
            </w:r>
            <w:r w:rsidR="00183247">
              <w:rPr>
                <w:rFonts w:ascii="Arial" w:hAnsi="Arial" w:cs="Arial"/>
                <w:spacing w:val="4"/>
              </w:rPr>
              <w:t>bahwa terdapat banyak pemilih yang tidak mendapatkan undangan memilih, pemilih yang menggunakan hak pilihnya di tempat</w:t>
            </w:r>
            <w:r w:rsidR="002111B2">
              <w:rPr>
                <w:rFonts w:ascii="Arial" w:hAnsi="Arial" w:cs="Arial"/>
                <w:spacing w:val="4"/>
              </w:rPr>
              <w:t xml:space="preserve"> di mana ia tidak terdafta, pemilih yang mencoblos di 2 (2) TPS, pemilih yang menggunakan surat pemberitahuan pemilih lain, keterlibatan kepala desa dan pemungutan suara di sejumlah TPS yang dilanda banjir. </w:t>
            </w:r>
            <w:r w:rsidR="00FF483A" w:rsidRPr="00C951B5">
              <w:rPr>
                <w:rFonts w:ascii="Arial" w:hAnsi="Arial" w:cs="Arial"/>
              </w:rPr>
              <w:t xml:space="preserve">Berdasarkan hal-hal tersebut, Pemohon pada pokoknya memohon kepada Mahkamah agar membatalkan Keputusan KPU Kabupaten </w:t>
            </w:r>
            <w:r w:rsidR="002111B2" w:rsidRPr="00C951B5">
              <w:rPr>
                <w:rFonts w:ascii="Arial" w:hAnsi="Arial" w:cs="Arial"/>
              </w:rPr>
              <w:t>Rokan Hulu Nomor 1293</w:t>
            </w:r>
            <w:r w:rsidR="00FF483A" w:rsidRPr="00C951B5">
              <w:rPr>
                <w:rFonts w:ascii="Arial" w:hAnsi="Arial" w:cs="Arial"/>
              </w:rPr>
              <w:t xml:space="preserve"> Tahun 2024 tentang Penetapan Hasil Pemilihan Bupati dan Wakil Bupati Kabupaten </w:t>
            </w:r>
            <w:r w:rsidR="002111B2" w:rsidRPr="00C951B5">
              <w:rPr>
                <w:rFonts w:ascii="Arial" w:hAnsi="Arial" w:cs="Arial"/>
              </w:rPr>
              <w:t>Rokan Hulu</w:t>
            </w:r>
            <w:r w:rsidR="00C951B5" w:rsidRPr="00C951B5">
              <w:rPr>
                <w:rFonts w:ascii="Arial" w:hAnsi="Arial" w:cs="Arial"/>
              </w:rPr>
              <w:t xml:space="preserve"> </w:t>
            </w:r>
            <w:r w:rsidR="00FF483A" w:rsidRPr="00C951B5">
              <w:rPr>
                <w:rFonts w:ascii="Arial" w:hAnsi="Arial" w:cs="Arial"/>
              </w:rPr>
              <w:t>Tahun 2024 (Keputusan KPU 1</w:t>
            </w:r>
            <w:r w:rsidR="00C951B5" w:rsidRPr="00C951B5">
              <w:rPr>
                <w:rFonts w:ascii="Arial" w:hAnsi="Arial" w:cs="Arial"/>
              </w:rPr>
              <w:t>293</w:t>
            </w:r>
            <w:r w:rsidR="00FF483A" w:rsidRPr="00C951B5">
              <w:rPr>
                <w:rFonts w:ascii="Arial" w:hAnsi="Arial" w:cs="Arial"/>
              </w:rPr>
              <w:t xml:space="preserve">/2024); </w:t>
            </w:r>
            <w:r w:rsidR="00C951B5" w:rsidRPr="00F2478C">
              <w:rPr>
                <w:rFonts w:ascii="Arial" w:hAnsi="Arial" w:cs="Arial"/>
              </w:rPr>
              <w:t xml:space="preserve">Menetapkan perolehan suara hasil Pemilihan Bupati dan Wakil Bupati Rokan Hulu Tahun 2024 dalam </w:t>
            </w:r>
            <w:r w:rsidR="00C951B5" w:rsidRPr="00B949CC">
              <w:rPr>
                <w:rFonts w:ascii="Arial" w:hAnsi="Arial" w:cs="Arial"/>
                <w:bCs/>
                <w:spacing w:val="4"/>
              </w:rPr>
              <w:t>Keputusan Komisi Pemilihan Umum Kabupaten Rokan Hulu Nomor 1293 Tahun 2024</w:t>
            </w:r>
            <w:r w:rsidR="00C951B5" w:rsidRPr="00B949CC">
              <w:rPr>
                <w:rFonts w:ascii="Arial" w:hAnsi="Arial" w:cs="Arial"/>
                <w:bCs/>
              </w:rPr>
              <w:t xml:space="preserve"> tentang Penetapan Hasil Pemilihan Bupati dan Wakil Bupati Rokan Hulu Tahun 2024, yang diumumkan pada hari Selasa tanggal 3 Desember 2024</w:t>
            </w:r>
            <w:r w:rsidR="00C951B5" w:rsidRPr="00F2478C">
              <w:rPr>
                <w:rFonts w:ascii="Arial" w:hAnsi="Arial" w:cs="Arial"/>
              </w:rPr>
              <w:t>, yang benar menurut Pemohon</w:t>
            </w:r>
            <w:r w:rsidR="00FF483A" w:rsidRPr="00C951B5">
              <w:rPr>
                <w:rFonts w:ascii="Arial" w:hAnsi="Arial" w:cs="Arial"/>
              </w:rPr>
              <w:t xml:space="preserve">; </w:t>
            </w:r>
            <w:r w:rsidR="00C951B5" w:rsidRPr="00C951B5">
              <w:rPr>
                <w:rFonts w:ascii="Arial" w:hAnsi="Arial" w:cs="Arial"/>
              </w:rPr>
              <w:t>Memerintahkan</w:t>
            </w:r>
            <w:r w:rsidR="00C951B5" w:rsidRPr="00F2478C">
              <w:rPr>
                <w:rFonts w:ascii="Arial" w:hAnsi="Arial" w:cs="Arial"/>
              </w:rPr>
              <w:t xml:space="preserve"> </w:t>
            </w:r>
            <w:r w:rsidR="00C951B5" w:rsidRPr="00F2478C">
              <w:rPr>
                <w:rFonts w:ascii="Arial" w:hAnsi="Arial" w:cs="Arial"/>
              </w:rPr>
              <w:lastRenderedPageBreak/>
              <w:t xml:space="preserve">KPU Kabupaten Rokan Hulu untuk menetapkan Pasangan Calon Nomor Urut 1 KELMI AMRI, SH dan H.ASPARAINI, S.Ag.M.Pd sebagai Pasangan Calon Bupati dan Wakil Bupati Terpilih dalam Pemilihan Bupati dan Wakil Bupati Rokan Hulu Tahun </w:t>
            </w:r>
            <w:r w:rsidR="00C951B5" w:rsidRPr="00C951B5">
              <w:rPr>
                <w:rFonts w:ascii="Arial" w:hAnsi="Arial" w:cs="Arial"/>
              </w:rPr>
              <w:t>2024</w:t>
            </w:r>
            <w:r w:rsidR="00FF483A" w:rsidRPr="00C951B5">
              <w:rPr>
                <w:rFonts w:ascii="Arial" w:hAnsi="Arial" w:cs="Arial"/>
              </w:rPr>
              <w:t xml:space="preserve"> dan memerintahkan KPU Kabupaten </w:t>
            </w:r>
            <w:r w:rsidR="00C951B5" w:rsidRPr="00C951B5">
              <w:rPr>
                <w:rFonts w:ascii="Arial" w:hAnsi="Arial" w:cs="Arial"/>
              </w:rPr>
              <w:t>Rokan Hulu</w:t>
            </w:r>
            <w:r w:rsidR="00FF483A" w:rsidRPr="00C951B5">
              <w:rPr>
                <w:rFonts w:ascii="Arial" w:hAnsi="Arial" w:cs="Arial"/>
              </w:rPr>
              <w:t xml:space="preserve"> untuk </w:t>
            </w:r>
            <w:r w:rsidR="00EE05E8" w:rsidRPr="00F2478C">
              <w:rPr>
                <w:rFonts w:ascii="Arial" w:hAnsi="Arial" w:cs="Arial"/>
              </w:rPr>
              <w:t>untuk melakukan Pemungutan Suara Ulang Pemilihan Bupati dan Wakil Bupati Rokan Hulu Tahun 2024 di</w:t>
            </w:r>
            <w:r w:rsidR="00EE05E8">
              <w:rPr>
                <w:rFonts w:ascii="Arial" w:hAnsi="Arial" w:cs="Arial"/>
              </w:rPr>
              <w:t xml:space="preserve"> </w:t>
            </w:r>
            <w:r w:rsidR="00EE05E8" w:rsidRPr="00F2478C">
              <w:rPr>
                <w:rFonts w:ascii="Arial" w:eastAsia="Arial Unicode MS" w:hAnsi="Arial" w:cs="Arial"/>
              </w:rPr>
              <w:t>Desa Mahato Kecamat</w:t>
            </w:r>
            <w:r w:rsidR="00EE05E8">
              <w:rPr>
                <w:rFonts w:ascii="Arial" w:eastAsia="Arial Unicode MS" w:hAnsi="Arial" w:cs="Arial"/>
              </w:rPr>
              <w:t>a</w:t>
            </w:r>
            <w:r w:rsidR="00EE05E8" w:rsidRPr="00F2478C">
              <w:rPr>
                <w:rFonts w:ascii="Arial" w:eastAsia="Arial Unicode MS" w:hAnsi="Arial" w:cs="Arial"/>
              </w:rPr>
              <w:t>n Tambusai Utara Pada 63 TPS</w:t>
            </w:r>
            <w:r w:rsidR="00EE05E8">
              <w:rPr>
                <w:rFonts w:ascii="Arial" w:hAnsi="Arial" w:cs="Arial"/>
              </w:rPr>
              <w:t xml:space="preserve">, </w:t>
            </w:r>
            <w:r w:rsidR="00EE05E8" w:rsidRPr="006034CA">
              <w:rPr>
                <w:rFonts w:ascii="Arial" w:eastAsia="Arial Unicode MS" w:hAnsi="Arial" w:cs="Arial"/>
              </w:rPr>
              <w:t>Desa Tambusai Utara Kecamatan Tambusai Utara di dalam areal / kawasan perkebunan milik PT. TORGANDA pada 28  TPS</w:t>
            </w:r>
            <w:r w:rsidR="00EE05E8">
              <w:rPr>
                <w:rFonts w:ascii="Arial" w:eastAsia="Arial Unicode MS" w:hAnsi="Arial" w:cs="Arial"/>
              </w:rPr>
              <w:t xml:space="preserve">, </w:t>
            </w:r>
            <w:r w:rsidR="00EE05E8" w:rsidRPr="006034CA">
              <w:rPr>
                <w:rFonts w:ascii="Arial" w:hAnsi="Arial" w:cs="Arial"/>
                <w:spacing w:val="4"/>
                <w:lang w:val="en-AU"/>
              </w:rPr>
              <w:t>4 Desa Kecamatan Bonai Darussalam, pada 18 TPS</w:t>
            </w:r>
            <w:r w:rsidR="00EE05E8">
              <w:rPr>
                <w:rFonts w:ascii="Arial" w:hAnsi="Arial" w:cs="Arial"/>
                <w:spacing w:val="4"/>
                <w:lang w:val="en-AU"/>
              </w:rPr>
              <w:t>.</w:t>
            </w:r>
          </w:p>
          <w:p w:rsidR="00FF483A" w:rsidRPr="00C95358" w:rsidRDefault="00FF483A" w:rsidP="00F62F70">
            <w:pPr>
              <w:spacing w:before="120" w:after="120" w:line="240" w:lineRule="auto"/>
              <w:ind w:firstLine="749"/>
              <w:jc w:val="both"/>
              <w:rPr>
                <w:rFonts w:ascii="Arial" w:eastAsia="Arial Unicode MS" w:hAnsi="Arial" w:cs="Arial"/>
              </w:rPr>
            </w:pPr>
            <w:r w:rsidRPr="00C95358">
              <w:rPr>
                <w:rFonts w:ascii="Arial" w:hAnsi="Arial" w:cs="Arial"/>
              </w:rPr>
              <w:t>Mengenai</w:t>
            </w:r>
            <w:r w:rsidRPr="00C95358">
              <w:rPr>
                <w:rFonts w:ascii="Arial" w:hAnsi="Arial" w:cs="Arial"/>
                <w:lang w:val="id-ID"/>
              </w:rPr>
              <w:t xml:space="preserve"> kewenangan Mahkamah, </w:t>
            </w:r>
            <w:r w:rsidRPr="00C95358">
              <w:rPr>
                <w:rFonts w:ascii="Arial" w:eastAsia="Arial Unicode MS" w:hAnsi="Arial" w:cs="Arial"/>
                <w:lang w:val="id-ID"/>
              </w:rPr>
              <w:t>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C95358">
              <w:rPr>
                <w:rFonts w:ascii="Arial" w:eastAsia="Arial Unicode MS" w:hAnsi="Arial" w:cs="Arial"/>
                <w:bCs/>
                <w:lang w:val="sv-SE"/>
              </w:rPr>
              <w:t xml:space="preserve">perkara perselisihan penetapan perolehan suara tahap akhir hasil Pemilihan </w:t>
            </w:r>
            <w:r w:rsidRPr="00C95358">
              <w:rPr>
                <w:rFonts w:ascii="Arial" w:eastAsia="Arial Unicode MS" w:hAnsi="Arial" w:cs="Arial"/>
                <w:bCs/>
                <w:lang w:val="id-ID"/>
              </w:rPr>
              <w:t>Gubernur</w:t>
            </w:r>
            <w:r w:rsidRPr="00C95358">
              <w:rPr>
                <w:rFonts w:ascii="Arial" w:eastAsia="Arial Unicode MS" w:hAnsi="Arial" w:cs="Arial"/>
                <w:bCs/>
                <w:lang w:val="sv-SE"/>
              </w:rPr>
              <w:t>, Bupati, dan Walikota diperiksa dan diadili oleh Mahkamah Konstitusi”.</w:t>
            </w:r>
            <w:r w:rsidRPr="00C95358">
              <w:rPr>
                <w:rFonts w:ascii="Arial" w:hAnsi="Arial" w:cs="Arial"/>
                <w:bCs/>
                <w:lang w:val="sv-SE"/>
              </w:rPr>
              <w:t xml:space="preserve"> </w:t>
            </w:r>
            <w:r w:rsidRPr="00C95358">
              <w:rPr>
                <w:rFonts w:ascii="Arial" w:hAnsi="Arial" w:cs="Arial"/>
                <w:lang w:val="id-ID"/>
              </w:rPr>
              <w:t xml:space="preserve">Oleh karena </w:t>
            </w:r>
            <w:r w:rsidRPr="00C95358">
              <w:rPr>
                <w:rFonts w:ascii="Arial" w:eastAsia="Arial Unicode MS" w:hAnsi="Arial" w:cs="Arial"/>
                <w:lang w:val="id-ID"/>
              </w:rPr>
              <w:t xml:space="preserve">permohonan Pemohon adalah mengenai pembatalan </w:t>
            </w:r>
            <w:r w:rsidR="008C435C" w:rsidRPr="00C95358">
              <w:rPr>
                <w:rFonts w:ascii="Arial" w:hAnsi="Arial" w:cs="Arial"/>
              </w:rPr>
              <w:t>Keputusan KPU 1</w:t>
            </w:r>
            <w:r w:rsidR="00EE05E8">
              <w:rPr>
                <w:rFonts w:ascii="Arial" w:hAnsi="Arial" w:cs="Arial"/>
              </w:rPr>
              <w:t>293</w:t>
            </w:r>
            <w:r w:rsidR="008C435C" w:rsidRPr="00C95358">
              <w:rPr>
                <w:rFonts w:ascii="Arial" w:hAnsi="Arial" w:cs="Arial"/>
              </w:rPr>
              <w:t>/2024</w:t>
            </w:r>
            <w:r w:rsidRPr="00C95358">
              <w:rPr>
                <w:rFonts w:ascii="Arial" w:hAnsi="Arial" w:cs="Arial"/>
              </w:rPr>
              <w:t xml:space="preserve">, bertanggal </w:t>
            </w:r>
            <w:r w:rsidR="00EE05E8">
              <w:rPr>
                <w:rFonts w:ascii="Arial" w:hAnsi="Arial" w:cs="Arial"/>
              </w:rPr>
              <w:t>3</w:t>
            </w:r>
            <w:r w:rsidRPr="00C95358">
              <w:rPr>
                <w:rFonts w:ascii="Arial" w:hAnsi="Arial" w:cs="Arial"/>
              </w:rPr>
              <w:t xml:space="preserve"> Desember 2024</w:t>
            </w:r>
            <w:r w:rsidRPr="00C95358">
              <w:rPr>
                <w:rFonts w:ascii="Arial" w:eastAsia="Arial Unicode MS" w:hAnsi="Arial" w:cs="Arial"/>
                <w:lang w:val="id-ID"/>
              </w:rPr>
              <w:t xml:space="preserve">, Mahkamah berwenang mengadili permohonan </w:t>
            </w:r>
            <w:r w:rsidRPr="00C95358">
              <w:rPr>
                <w:rFonts w:ascii="Arial" w:eastAsia="Arial Unicode MS" w:hAnsi="Arial" w:cs="Arial"/>
                <w:i/>
                <w:lang w:val="id-ID"/>
              </w:rPr>
              <w:t>a quo</w:t>
            </w:r>
            <w:r w:rsidRPr="00C95358">
              <w:rPr>
                <w:rFonts w:ascii="Arial" w:eastAsia="Arial Unicode MS" w:hAnsi="Arial" w:cs="Arial"/>
                <w:lang w:val="id-ID"/>
              </w:rPr>
              <w:t xml:space="preserve">. </w:t>
            </w:r>
          </w:p>
          <w:p w:rsidR="00FF483A" w:rsidRDefault="00B25A5B" w:rsidP="00F62F70">
            <w:pPr>
              <w:spacing w:before="120" w:after="0" w:line="240" w:lineRule="auto"/>
              <w:ind w:left="-19"/>
              <w:jc w:val="both"/>
              <w:rPr>
                <w:rFonts w:ascii="Arial" w:eastAsia="Arial Unicode MS" w:hAnsi="Arial" w:cs="Arial"/>
                <w:lang w:val="id-ID"/>
              </w:rPr>
            </w:pPr>
            <w:r w:rsidRPr="00C95358">
              <w:rPr>
                <w:rFonts w:ascii="Arial" w:eastAsia="Arial Unicode MS" w:hAnsi="Arial" w:cs="Arial"/>
              </w:rPr>
              <w:tab/>
            </w:r>
            <w:r w:rsidRPr="00C95358">
              <w:rPr>
                <w:rFonts w:ascii="Arial" w:eastAsia="Arial Unicode MS" w:hAnsi="Arial" w:cs="Arial"/>
              </w:rPr>
              <w:tab/>
            </w:r>
            <w:r w:rsidR="00F62F70" w:rsidRPr="00C95358">
              <w:rPr>
                <w:rFonts w:ascii="Arial" w:eastAsia="Arial Unicode MS" w:hAnsi="Arial" w:cs="Arial"/>
              </w:rPr>
              <w:t>Berkenaan denga</w:t>
            </w:r>
            <w:r w:rsidR="00F62F70" w:rsidRPr="00C95358">
              <w:rPr>
                <w:rFonts w:ascii="Arial" w:eastAsia="Arial Unicode MS" w:hAnsi="Arial" w:cs="Arial"/>
                <w:lang w:val="id-ID"/>
              </w:rPr>
              <w:t xml:space="preserve">n tenggang waktu pengajuan permohonan, Pasal 157 ayat (5) UU 10/2016 dan Pasal 7 ayat (2) </w:t>
            </w:r>
            <w:r w:rsidR="00C95358">
              <w:rPr>
                <w:rFonts w:ascii="Arial" w:eastAsia="Arial Unicode MS" w:hAnsi="Arial" w:cs="Arial"/>
                <w:lang w:val="en-ID"/>
              </w:rPr>
              <w:t>Peraturan Mahkamah Konstitusi Nomor 3 Tahun 2024 tentang Tata Beracara Dalam Perkara Perselisihan Hasil Pemilihan Gubernur, Bupati, dan Walikota (</w:t>
            </w:r>
            <w:r w:rsidR="00F62F70" w:rsidRPr="00C95358">
              <w:rPr>
                <w:rFonts w:ascii="Arial" w:eastAsia="Arial Unicode MS" w:hAnsi="Arial" w:cs="Arial"/>
                <w:lang w:val="id-ID"/>
              </w:rPr>
              <w:t>PMK 3/2024</w:t>
            </w:r>
            <w:r w:rsidR="00C95358">
              <w:rPr>
                <w:rFonts w:ascii="Arial" w:eastAsia="Arial Unicode MS" w:hAnsi="Arial" w:cs="Arial"/>
                <w:lang w:val="en-ID"/>
              </w:rPr>
              <w:t>)</w:t>
            </w:r>
            <w:r w:rsidR="00F62F70" w:rsidRPr="00C95358">
              <w:rPr>
                <w:rFonts w:ascii="Arial" w:eastAsia="Arial Unicode MS" w:hAnsi="Arial" w:cs="Arial"/>
                <w:lang w:val="id-ID"/>
              </w:rPr>
              <w:t xml:space="preserve"> menentukan bahwa permohonan hanya dapat diajukan dalam jangka waktu paling lambat 3 (tiga) hari kerja terhitung sejak </w:t>
            </w:r>
            <w:r w:rsidR="00F62F70" w:rsidRPr="00C95358">
              <w:rPr>
                <w:rFonts w:ascii="Arial" w:hAnsi="Arial" w:cs="Arial"/>
                <w:lang w:val="af-ZA"/>
              </w:rPr>
              <w:t xml:space="preserve">diumumkan penetapan perolehan suara hasil Pemilihan oleh Termohon. Dalam hal ini, </w:t>
            </w:r>
            <w:r w:rsidR="00F62F70" w:rsidRPr="00C95358">
              <w:rPr>
                <w:rFonts w:ascii="Arial" w:eastAsia="Arial Unicode MS" w:hAnsi="Arial" w:cs="Arial"/>
                <w:lang w:val="id-ID"/>
              </w:rPr>
              <w:t xml:space="preserve">Termohon mengumumkan Keputusan </w:t>
            </w:r>
            <w:r w:rsidR="00F62F70" w:rsidRPr="00C95358">
              <w:rPr>
                <w:rFonts w:ascii="Arial" w:hAnsi="Arial" w:cs="Arial"/>
              </w:rPr>
              <w:t xml:space="preserve">KPU 1325/2024, </w:t>
            </w:r>
            <w:r w:rsidR="00F62F70" w:rsidRPr="00C95358">
              <w:rPr>
                <w:rFonts w:ascii="Arial" w:eastAsia="Arial Unicode MS" w:hAnsi="Arial" w:cs="Arial"/>
                <w:lang w:val="id-ID"/>
              </w:rPr>
              <w:t xml:space="preserve">pada hari </w:t>
            </w:r>
            <w:r w:rsidR="00F62F70" w:rsidRPr="00C95358">
              <w:rPr>
                <w:rFonts w:ascii="Arial" w:hAnsi="Arial" w:cs="Arial"/>
                <w:noProof/>
                <w:lang w:val="en-ID"/>
              </w:rPr>
              <w:t>Se</w:t>
            </w:r>
            <w:r w:rsidR="004B08E0">
              <w:rPr>
                <w:rFonts w:ascii="Arial" w:hAnsi="Arial" w:cs="Arial"/>
                <w:noProof/>
                <w:lang w:val="en-ID"/>
              </w:rPr>
              <w:t>lasa</w:t>
            </w:r>
            <w:r w:rsidR="00F62F70" w:rsidRPr="00C95358">
              <w:rPr>
                <w:rFonts w:ascii="Arial" w:hAnsi="Arial" w:cs="Arial"/>
                <w:noProof/>
                <w:lang w:val="en-ID"/>
              </w:rPr>
              <w:t xml:space="preserve">, tanggal </w:t>
            </w:r>
            <w:r w:rsidR="004B08E0">
              <w:rPr>
                <w:rFonts w:ascii="Arial" w:hAnsi="Arial" w:cs="Arial"/>
                <w:noProof/>
                <w:lang w:val="en-ID"/>
              </w:rPr>
              <w:t>3</w:t>
            </w:r>
            <w:r w:rsidR="00F62F70" w:rsidRPr="00C95358">
              <w:rPr>
                <w:rFonts w:ascii="Arial" w:hAnsi="Arial" w:cs="Arial"/>
                <w:noProof/>
                <w:lang w:val="en-ID"/>
              </w:rPr>
              <w:t xml:space="preserve"> Desember 2024, pukul </w:t>
            </w:r>
            <w:r w:rsidR="004B08E0">
              <w:rPr>
                <w:rFonts w:ascii="Arial" w:hAnsi="Arial" w:cs="Arial"/>
                <w:noProof/>
                <w:lang w:val="en-ID"/>
              </w:rPr>
              <w:t>20</w:t>
            </w:r>
            <w:r w:rsidR="00F62F70" w:rsidRPr="00C95358">
              <w:rPr>
                <w:rFonts w:ascii="Arial" w:hAnsi="Arial" w:cs="Arial"/>
                <w:noProof/>
                <w:lang w:val="en-ID"/>
              </w:rPr>
              <w:t>.</w:t>
            </w:r>
            <w:r w:rsidR="004B08E0">
              <w:rPr>
                <w:rFonts w:ascii="Arial" w:hAnsi="Arial" w:cs="Arial"/>
                <w:noProof/>
                <w:lang w:val="en-ID"/>
              </w:rPr>
              <w:t>19</w:t>
            </w:r>
            <w:r w:rsidR="00F62F70" w:rsidRPr="00C95358">
              <w:rPr>
                <w:rFonts w:ascii="Arial" w:hAnsi="Arial" w:cs="Arial"/>
                <w:noProof/>
                <w:lang w:val="en-ID"/>
              </w:rPr>
              <w:t xml:space="preserve"> WIB</w:t>
            </w:r>
            <w:r w:rsidR="00F62F70" w:rsidRPr="00C95358">
              <w:rPr>
                <w:rFonts w:ascii="Arial" w:eastAsia="Arial Unicode MS" w:hAnsi="Arial" w:cs="Arial"/>
              </w:rPr>
              <w:t xml:space="preserve">, sedangkan </w:t>
            </w:r>
            <w:r w:rsidR="00F62F70" w:rsidRPr="00C95358">
              <w:rPr>
                <w:rFonts w:ascii="Arial" w:eastAsia="Arial Unicode MS" w:hAnsi="Arial" w:cs="Arial"/>
                <w:lang w:val="id-ID"/>
              </w:rPr>
              <w:t xml:space="preserve">Pemohon mengajukan Permohonan ke Mahkamah pada hari </w:t>
            </w:r>
            <w:r w:rsidR="004B08E0">
              <w:rPr>
                <w:rFonts w:ascii="Arial" w:hAnsi="Arial" w:cs="Arial"/>
                <w:lang w:val="id-ID"/>
              </w:rPr>
              <w:t>Kamis</w:t>
            </w:r>
            <w:r w:rsidR="00F62F70" w:rsidRPr="00C95358">
              <w:rPr>
                <w:rFonts w:ascii="Arial" w:hAnsi="Arial" w:cs="Arial"/>
                <w:lang w:val="af-ZA"/>
              </w:rPr>
              <w:t xml:space="preserve">, tanggal </w:t>
            </w:r>
            <w:r w:rsidR="00B11C78">
              <w:rPr>
                <w:rFonts w:ascii="Arial" w:hAnsi="Arial" w:cs="Arial"/>
                <w:lang w:val="af-ZA"/>
              </w:rPr>
              <w:t>5</w:t>
            </w:r>
            <w:r w:rsidR="00F62F70" w:rsidRPr="00C95358">
              <w:rPr>
                <w:rFonts w:ascii="Arial" w:hAnsi="Arial" w:cs="Arial"/>
                <w:lang w:val="af-ZA"/>
              </w:rPr>
              <w:t xml:space="preserve"> Desember 2024, pukul 1</w:t>
            </w:r>
            <w:r w:rsidR="004B08E0">
              <w:rPr>
                <w:rFonts w:ascii="Arial" w:hAnsi="Arial" w:cs="Arial"/>
                <w:lang w:val="af-ZA"/>
              </w:rPr>
              <w:t>8</w:t>
            </w:r>
            <w:r w:rsidR="00F62F70" w:rsidRPr="00C95358">
              <w:rPr>
                <w:rFonts w:ascii="Arial" w:hAnsi="Arial" w:cs="Arial"/>
                <w:lang w:val="af-ZA"/>
              </w:rPr>
              <w:t>.</w:t>
            </w:r>
            <w:r w:rsidR="004B08E0">
              <w:rPr>
                <w:rFonts w:ascii="Arial" w:hAnsi="Arial" w:cs="Arial"/>
                <w:lang w:val="af-ZA"/>
              </w:rPr>
              <w:t>11</w:t>
            </w:r>
            <w:r w:rsidR="00F62F70" w:rsidRPr="00C95358">
              <w:rPr>
                <w:rFonts w:ascii="Arial" w:hAnsi="Arial" w:cs="Arial"/>
                <w:lang w:val="af-ZA"/>
              </w:rPr>
              <w:t xml:space="preserve"> WIB</w:t>
            </w:r>
            <w:r w:rsidR="00F62F70" w:rsidRPr="00C95358">
              <w:rPr>
                <w:rFonts w:ascii="Arial" w:eastAsia="Arial Unicode MS" w:hAnsi="Arial" w:cs="Arial"/>
                <w:lang w:val="id-ID"/>
              </w:rPr>
              <w:t xml:space="preserve">, </w:t>
            </w:r>
            <w:r w:rsidR="00F62F70" w:rsidRPr="00C95358">
              <w:rPr>
                <w:rFonts w:ascii="Arial" w:eastAsia="Arial Unicode MS" w:hAnsi="Arial" w:cs="Arial"/>
              </w:rPr>
              <w:t>sehingga</w:t>
            </w:r>
            <w:r w:rsidR="00F62F70" w:rsidRPr="00C95358">
              <w:rPr>
                <w:rFonts w:ascii="Arial" w:eastAsia="Arial Unicode MS" w:hAnsi="Arial" w:cs="Arial"/>
                <w:lang w:val="id-ID"/>
              </w:rPr>
              <w:t xml:space="preserve"> Permohonan Pemohon diajukan masih dalam tenggang waktu sebag</w:t>
            </w:r>
            <w:r w:rsidR="00F62F70" w:rsidRPr="00530EC1">
              <w:rPr>
                <w:rFonts w:ascii="Arial" w:eastAsia="Arial Unicode MS" w:hAnsi="Arial" w:cs="Arial"/>
                <w:lang w:val="id-ID"/>
              </w:rPr>
              <w:t>aimana ditentukan oleh peraturan perundang-undangan.</w:t>
            </w:r>
            <w:r w:rsidR="00F62F70" w:rsidRPr="00530EC1">
              <w:rPr>
                <w:rFonts w:ascii="Arial" w:eastAsia="Arial Unicode MS" w:hAnsi="Arial" w:cs="Arial"/>
                <w:lang w:val="id-ID"/>
              </w:rPr>
              <w:tab/>
            </w:r>
          </w:p>
          <w:p w:rsidR="00E33ED8" w:rsidRDefault="00E33ED8" w:rsidP="008C435C">
            <w:pPr>
              <w:spacing w:before="120" w:after="0" w:line="240" w:lineRule="auto"/>
              <w:ind w:firstLine="720"/>
              <w:jc w:val="both"/>
              <w:rPr>
                <w:rFonts w:ascii="Arial" w:eastAsia="Arial Unicode MS" w:hAnsi="Arial" w:cs="Arial"/>
                <w:lang w:val="sv-SE"/>
              </w:rPr>
            </w:pPr>
            <w:r w:rsidRPr="004C3652">
              <w:rPr>
                <w:rFonts w:ascii="Arial" w:eastAsia="Arial Unicode MS" w:hAnsi="Arial" w:cs="Arial"/>
                <w:lang w:val="sv-SE"/>
              </w:rPr>
              <w:t xml:space="preserve">Terkait dengan kedudukan hukum Pemohon, oleh karena </w:t>
            </w:r>
            <w:r w:rsidRPr="004C3652">
              <w:rPr>
                <w:rFonts w:ascii="Arial" w:hAnsi="Arial" w:cs="Arial"/>
                <w:noProof/>
                <w:lang w:val="id-ID"/>
              </w:rPr>
              <w:t xml:space="preserve">terhadap alasan-alasan yang menjadi dalil-dalil pokok permohonan </w:t>
            </w:r>
            <w:r w:rsidRPr="004C3652">
              <w:rPr>
                <w:rFonts w:ascii="Arial" w:hAnsi="Arial" w:cs="Arial"/>
                <w:noProof/>
              </w:rPr>
              <w:t xml:space="preserve">yang akan dibuktikan secara bersama-sama di dalam membuktikan keberadaan Pasal 158 UU 10/2016 terdapat </w:t>
            </w:r>
            <w:r w:rsidRPr="004C3652">
              <w:rPr>
                <w:rFonts w:ascii="Arial" w:hAnsi="Arial" w:cs="Arial"/>
                <w:noProof/>
                <w:lang w:val="id-ID"/>
              </w:rPr>
              <w:t xml:space="preserve">eksepsi </w:t>
            </w:r>
            <w:r w:rsidRPr="004C3652">
              <w:rPr>
                <w:rFonts w:ascii="Arial" w:hAnsi="Arial" w:cs="Arial"/>
                <w:noProof/>
              </w:rPr>
              <w:t>Termohon</w:t>
            </w:r>
            <w:r w:rsidR="004E63DE">
              <w:rPr>
                <w:rFonts w:ascii="Arial" w:hAnsi="Arial" w:cs="Arial"/>
                <w:noProof/>
              </w:rPr>
              <w:t>/Pihak Terkait</w:t>
            </w:r>
            <w:r w:rsidRPr="004C3652">
              <w:rPr>
                <w:rFonts w:ascii="Arial" w:hAnsi="Arial" w:cs="Arial"/>
                <w:noProof/>
              </w:rPr>
              <w:t xml:space="preserve"> mengenai permohonan Pemohon kabur, </w:t>
            </w:r>
            <w:r w:rsidR="000F2F50">
              <w:rPr>
                <w:rFonts w:ascii="Arial" w:hAnsi="Arial" w:cs="Arial"/>
                <w:spacing w:val="-4"/>
              </w:rPr>
              <w:t xml:space="preserve">dengan alasan adanya pertentangan antar petitum. </w:t>
            </w:r>
            <w:r w:rsidR="000F2F50" w:rsidRPr="007F640A">
              <w:rPr>
                <w:rFonts w:ascii="Arial" w:hAnsi="Arial" w:cs="Arial"/>
                <w:bCs/>
                <w:noProof/>
                <w:lang w:val="id-ID"/>
              </w:rPr>
              <w:t xml:space="preserve">setelah Mahkamah memeriksa secara saksama </w:t>
            </w:r>
            <w:r w:rsidR="000F2F50">
              <w:rPr>
                <w:rFonts w:ascii="Arial" w:hAnsi="Arial" w:cs="Arial"/>
                <w:bCs/>
                <w:noProof/>
                <w:lang w:val="id-ID"/>
              </w:rPr>
              <w:t>P</w:t>
            </w:r>
            <w:r w:rsidR="000F2F50" w:rsidRPr="007F640A">
              <w:rPr>
                <w:rFonts w:ascii="Arial" w:hAnsi="Arial" w:cs="Arial"/>
                <w:bCs/>
                <w:noProof/>
                <w:lang w:val="id-ID"/>
              </w:rPr>
              <w:t xml:space="preserve">ermohonan Pemohon, telah ternyata </w:t>
            </w:r>
            <w:r w:rsidR="000F2F50" w:rsidRPr="007F640A">
              <w:rPr>
                <w:rFonts w:ascii="Arial" w:hAnsi="Arial" w:cs="Arial"/>
                <w:noProof/>
                <w:lang w:val="id-ID"/>
              </w:rPr>
              <w:t>Pemohon</w:t>
            </w:r>
            <w:r w:rsidR="000F2F50">
              <w:rPr>
                <w:rFonts w:ascii="Arial" w:hAnsi="Arial" w:cs="Arial"/>
                <w:noProof/>
                <w:lang w:val="id-ID"/>
              </w:rPr>
              <w:t xml:space="preserve"> </w:t>
            </w:r>
            <w:r w:rsidR="000F2F50">
              <w:rPr>
                <w:rFonts w:ascii="Arial" w:hAnsi="Arial" w:cs="Arial"/>
                <w:noProof/>
              </w:rPr>
              <w:t xml:space="preserve">dalam petitum permohonannya khususnya pada petitum angka 2 (dua), Pemohon meminta Mahkamah untuk membatalkan </w:t>
            </w:r>
            <w:r w:rsidR="000F2F50" w:rsidRPr="00D77064">
              <w:rPr>
                <w:rFonts w:ascii="Arial" w:hAnsi="Arial" w:cs="Arial"/>
                <w:spacing w:val="4"/>
              </w:rPr>
              <w:t xml:space="preserve">Keputusan </w:t>
            </w:r>
            <w:r w:rsidR="000F2F50">
              <w:rPr>
                <w:rFonts w:ascii="Arial" w:hAnsi="Arial" w:cs="Arial"/>
                <w:spacing w:val="4"/>
              </w:rPr>
              <w:t xml:space="preserve">KPU 1293/2024. </w:t>
            </w:r>
            <w:r w:rsidR="000F2F50">
              <w:rPr>
                <w:rFonts w:ascii="Arial" w:hAnsi="Arial" w:cs="Arial"/>
                <w:noProof/>
              </w:rPr>
              <w:t>Selanjutnya, pada petitum angka 3 (tiga) Pemohon meminta</w:t>
            </w:r>
            <w:r w:rsidR="000F2F50">
              <w:rPr>
                <w:rFonts w:ascii="Arial" w:eastAsia="Arial Unicode MS" w:hAnsi="Arial" w:cs="Arial"/>
                <w:lang w:val="en-AU"/>
              </w:rPr>
              <w:t xml:space="preserve"> penetapan perolehan suara yang benar menurut Pemohon yang disertai dengan penetapan suara Pihak Terkait sebanyak 0 (nol) suara. Petitum demikian tidaklah logis sebab tidak didasari dengan perhitungan yang jelas dalam posita. Posita Permohonan sama sekali tidak mendalilkan kesalahan penghitungan suara yang dilakukan oleh Termohon maupun uraian yang menjelaskan sumber perolehan suara Pemohon yang dimohonkan dalam petitum untuk ditetapkan sebagai perolehan suara yang benar. Pemohon juga tidak menjelaskan dalam posita mengapa perolehan suara Pihak Terkait menjadi 0 (nol) suara. Selain itu, terdapat pertentangan antara petitum angka 2 dan petitum angka 3 sebab pada petitum angka 2 Pemohon meminta pembatalan atas keseluruhan Keputusan KPU 1293/2024 tanpa didahului kata “sepanjang” perolehan suara Pihak Terkait </w:t>
            </w:r>
            <w:r w:rsidR="000F2F50">
              <w:rPr>
                <w:rFonts w:ascii="Arial" w:eastAsia="Arial Unicode MS" w:hAnsi="Arial" w:cs="Arial"/>
                <w:lang w:val="en-AU"/>
              </w:rPr>
              <w:lastRenderedPageBreak/>
              <w:t xml:space="preserve">sebab hal ini berkorelasi dengan permintaan Pemohon untuk mentapkan perolehan suara Pihak Terkait menjadi 0 (nol) suara. Terlebih, setelah Mahkamah mencermati lebih lanjut permohonan Pemohon, telah ternyata petitum Pemohon untuk menetapkan perolehan suara yang benar untuk Pemohon sejumlah 202.577 suara merupakan perolehan suara yang didasarkan pada penjumlahan antara perolehan suara Pemohon berdasarkan penetapan KPU Rokan Hulu 1293/2024 sejumlah 99.731 suara dengan perolehan suara Pihak Terkait sejumlah 102.846 suara. Artinya, Pemohon meminta agar seluruh perolehan suara Pihak Terkait ditetapkan sebagai suara Pemohon tanpa melalui proses apa pun. Petitum dan cara penjumlahan demikian adalah petitum yang tidak mengandung kejelasan, karena Pemohon memohon perolehan suara Pihak Terkait dinyatakan 0 (nol) dan kemudian dipindahkan untuk menjadi perolehan suara Pemohon tanpa dilakukan proses pemungutan suara </w:t>
            </w:r>
            <w:proofErr w:type="gramStart"/>
            <w:r w:rsidR="000F2F50">
              <w:rPr>
                <w:rFonts w:ascii="Arial" w:eastAsia="Arial Unicode MS" w:hAnsi="Arial" w:cs="Arial"/>
                <w:lang w:val="en-AU"/>
              </w:rPr>
              <w:t>ulang</w:t>
            </w:r>
            <w:r w:rsidR="000F2F50">
              <w:rPr>
                <w:rFonts w:ascii="Arial" w:hAnsi="Arial" w:cs="Arial"/>
                <w:spacing w:val="-4"/>
              </w:rPr>
              <w:t xml:space="preserve"> </w:t>
            </w:r>
            <w:r w:rsidR="000F2F50">
              <w:rPr>
                <w:rFonts w:ascii="Arial" w:hAnsi="Arial" w:cs="Arial"/>
                <w:noProof/>
              </w:rPr>
              <w:t xml:space="preserve"> </w:t>
            </w:r>
            <w:r w:rsidR="000F2F50">
              <w:rPr>
                <w:rFonts w:ascii="Arial" w:hAnsi="Arial" w:cs="Arial"/>
              </w:rPr>
              <w:t>B</w:t>
            </w:r>
            <w:r w:rsidR="000F2F50" w:rsidRPr="000F68F1">
              <w:rPr>
                <w:rFonts w:ascii="Arial" w:eastAsia="SimSun" w:hAnsi="Arial" w:cs="Arial"/>
                <w:noProof/>
                <w:color w:val="000000" w:themeColor="text1"/>
                <w:lang w:val="id-ID"/>
              </w:rPr>
              <w:t>erdasarkan</w:t>
            </w:r>
            <w:proofErr w:type="gramEnd"/>
            <w:r w:rsidR="000F2F50" w:rsidRPr="000F68F1">
              <w:rPr>
                <w:rFonts w:ascii="Arial" w:eastAsia="SimSun" w:hAnsi="Arial" w:cs="Arial"/>
                <w:noProof/>
                <w:color w:val="000000" w:themeColor="text1"/>
                <w:lang w:val="id-ID"/>
              </w:rPr>
              <w:t xml:space="preserve"> fakta hukum </w:t>
            </w:r>
            <w:r w:rsidR="000F2F50" w:rsidRPr="000F68F1">
              <w:rPr>
                <w:rFonts w:ascii="Arial" w:eastAsia="SimSun" w:hAnsi="Arial" w:cs="Arial"/>
                <w:noProof/>
                <w:color w:val="000000" w:themeColor="text1"/>
              </w:rPr>
              <w:t xml:space="preserve">sebagaimana </w:t>
            </w:r>
            <w:r w:rsidR="000F2F50">
              <w:rPr>
                <w:rFonts w:ascii="Arial" w:eastAsia="SimSun" w:hAnsi="Arial" w:cs="Arial"/>
                <w:noProof/>
                <w:color w:val="000000" w:themeColor="text1"/>
              </w:rPr>
              <w:t xml:space="preserve">diuraikan,  </w:t>
            </w:r>
            <w:r w:rsidR="000F2F50" w:rsidRPr="000F68F1">
              <w:rPr>
                <w:rFonts w:ascii="Arial" w:eastAsia="SimSun" w:hAnsi="Arial" w:cs="Arial"/>
                <w:noProof/>
                <w:color w:val="000000" w:themeColor="text1"/>
              </w:rPr>
              <w:t xml:space="preserve">Permohonan Pemohon tidak </w:t>
            </w:r>
            <w:r w:rsidR="000F2F50">
              <w:rPr>
                <w:rFonts w:ascii="Arial" w:eastAsia="SimSun" w:hAnsi="Arial" w:cs="Arial"/>
                <w:noProof/>
                <w:color w:val="000000" w:themeColor="text1"/>
              </w:rPr>
              <w:t xml:space="preserve">memenuhi syarat formil permohonan. </w:t>
            </w:r>
            <w:r w:rsidR="000F2F50" w:rsidRPr="000F68F1">
              <w:rPr>
                <w:rFonts w:ascii="Arial" w:eastAsia="SimSun" w:hAnsi="Arial" w:cs="Arial"/>
                <w:noProof/>
                <w:color w:val="000000" w:themeColor="text1"/>
              </w:rPr>
              <w:t>Hal tersebut disebabkan</w:t>
            </w:r>
            <w:r w:rsidR="000F2F50">
              <w:rPr>
                <w:rFonts w:ascii="Arial" w:hAnsi="Arial" w:cs="Arial"/>
                <w:color w:val="000000" w:themeColor="text1"/>
              </w:rPr>
              <w:t xml:space="preserve"> petitum</w:t>
            </w:r>
            <w:r w:rsidR="000F2F50" w:rsidRPr="0060479D">
              <w:rPr>
                <w:rFonts w:ascii="Arial" w:hAnsi="Arial" w:cs="Arial"/>
                <w:color w:val="000000" w:themeColor="text1"/>
              </w:rPr>
              <w:t xml:space="preserve"> </w:t>
            </w:r>
            <w:r w:rsidR="000F2F50" w:rsidRPr="009C140F">
              <w:rPr>
                <w:rFonts w:ascii="Arial" w:hAnsi="Arial" w:cs="Arial"/>
                <w:color w:val="000000" w:themeColor="text1"/>
              </w:rPr>
              <w:t>permohonan</w:t>
            </w:r>
            <w:r w:rsidR="000F2F50">
              <w:rPr>
                <w:rFonts w:ascii="Arial" w:hAnsi="Arial" w:cs="Arial"/>
                <w:color w:val="000000" w:themeColor="text1"/>
              </w:rPr>
              <w:t xml:space="preserve"> yang tidak bersesuaian dengan posita dan juga pertentangan antar petitum/kontradiksi.</w:t>
            </w:r>
            <w:r w:rsidR="000F2F50" w:rsidRPr="000F68F1">
              <w:rPr>
                <w:rFonts w:ascii="Arial" w:eastAsia="SimSun" w:hAnsi="Arial" w:cs="Arial"/>
                <w:noProof/>
                <w:color w:val="000000" w:themeColor="text1"/>
              </w:rPr>
              <w:t xml:space="preserve"> Oleh karena itu, tidak terdapat keraguan bagi Mahkamah untuk menyatakan Permohonan Pemohon adalah</w:t>
            </w:r>
            <w:r w:rsidR="000F2F50">
              <w:rPr>
                <w:rFonts w:ascii="Arial" w:eastAsia="SimSun" w:hAnsi="Arial" w:cs="Arial"/>
                <w:noProof/>
                <w:color w:val="000000" w:themeColor="text1"/>
              </w:rPr>
              <w:t xml:space="preserve"> tidak jelas/</w:t>
            </w:r>
            <w:r w:rsidR="000F2F50" w:rsidRPr="000F68F1">
              <w:rPr>
                <w:rFonts w:ascii="Arial" w:eastAsia="SimSun" w:hAnsi="Arial" w:cs="Arial"/>
                <w:noProof/>
                <w:color w:val="000000" w:themeColor="text1"/>
              </w:rPr>
              <w:t>kabur</w:t>
            </w:r>
            <w:r w:rsidR="000F2F50" w:rsidRPr="000F68F1">
              <w:rPr>
                <w:rFonts w:ascii="Arial" w:eastAsia="SimSun" w:hAnsi="Arial" w:cs="Arial"/>
                <w:i/>
                <w:iCs/>
                <w:noProof/>
                <w:color w:val="000000" w:themeColor="text1"/>
              </w:rPr>
              <w:t xml:space="preserve"> (obscuur)</w:t>
            </w:r>
            <w:r w:rsidR="000F2F50" w:rsidRPr="000F68F1">
              <w:rPr>
                <w:rFonts w:ascii="Arial" w:eastAsia="SimSun" w:hAnsi="Arial" w:cs="Arial"/>
                <w:noProof/>
                <w:color w:val="000000" w:themeColor="text1"/>
              </w:rPr>
              <w:t xml:space="preserve">. </w:t>
            </w:r>
            <w:r w:rsidR="000F2F50" w:rsidRPr="00B0523D">
              <w:rPr>
                <w:rFonts w:ascii="Arial" w:eastAsia="SimSun" w:hAnsi="Arial" w:cs="Arial"/>
                <w:noProof/>
                <w:color w:val="000000" w:themeColor="text1"/>
              </w:rPr>
              <w:t xml:space="preserve">Terlebih, terhadap permohonan </w:t>
            </w:r>
            <w:r w:rsidR="000F2F50" w:rsidRPr="00B0523D">
              <w:rPr>
                <w:rFonts w:ascii="Arial" w:eastAsia="SimSun" w:hAnsi="Arial" w:cs="Arial"/>
                <w:i/>
                <w:noProof/>
                <w:color w:val="000000" w:themeColor="text1"/>
              </w:rPr>
              <w:t>a quo</w:t>
            </w:r>
            <w:r w:rsidR="000F2F50" w:rsidRPr="00B0523D">
              <w:rPr>
                <w:rFonts w:ascii="Arial" w:eastAsia="SimSun" w:hAnsi="Arial" w:cs="Arial"/>
                <w:noProof/>
                <w:color w:val="000000" w:themeColor="text1"/>
              </w:rPr>
              <w:t xml:space="preserve"> Mahkamah tidak menemukan adanya “kondisi/kejadian khusus”.</w:t>
            </w:r>
            <w:r w:rsidR="000F2F50">
              <w:rPr>
                <w:rFonts w:ascii="Arial" w:eastAsia="SimSun" w:hAnsi="Arial" w:cs="Arial"/>
                <w:noProof/>
                <w:color w:val="000000" w:themeColor="text1"/>
              </w:rPr>
              <w:t xml:space="preserve"> </w:t>
            </w:r>
            <w:r w:rsidR="000F2F50" w:rsidRPr="00EF061A">
              <w:rPr>
                <w:rFonts w:ascii="Arial" w:eastAsia="SimSun" w:hAnsi="Arial" w:cs="Arial"/>
                <w:noProof/>
                <w:color w:val="000000" w:themeColor="text1"/>
                <w:lang w:val="id-ID"/>
              </w:rPr>
              <w:t xml:space="preserve">Dengan demikian eksepsi Termohon </w:t>
            </w:r>
            <w:r w:rsidR="000F2F50">
              <w:rPr>
                <w:rFonts w:ascii="Arial" w:eastAsia="SimSun" w:hAnsi="Arial" w:cs="Arial"/>
                <w:noProof/>
                <w:color w:val="000000" w:themeColor="text1"/>
              </w:rPr>
              <w:t xml:space="preserve">dan eksepsi Pihak Terkait </w:t>
            </w:r>
            <w:r w:rsidR="000F2F50" w:rsidRPr="00EF061A">
              <w:rPr>
                <w:rFonts w:ascii="Arial" w:eastAsia="SimSun" w:hAnsi="Arial" w:cs="Arial"/>
                <w:noProof/>
                <w:color w:val="000000" w:themeColor="text1"/>
                <w:lang w:val="id-ID"/>
              </w:rPr>
              <w:t>yang menyatakan permohonan Pemohon tidak jelas/kabur (</w:t>
            </w:r>
            <w:r w:rsidR="000F2F50" w:rsidRPr="00EF061A">
              <w:rPr>
                <w:rFonts w:ascii="Arial" w:eastAsia="SimSun" w:hAnsi="Arial" w:cs="Arial"/>
                <w:i/>
                <w:iCs/>
                <w:noProof/>
                <w:color w:val="000000" w:themeColor="text1"/>
                <w:lang w:val="id-ID"/>
              </w:rPr>
              <w:t>obscuur</w:t>
            </w:r>
            <w:r w:rsidR="000F2F50" w:rsidRPr="00EF061A">
              <w:rPr>
                <w:rFonts w:ascii="Arial" w:eastAsia="SimSun" w:hAnsi="Arial" w:cs="Arial"/>
                <w:noProof/>
                <w:color w:val="000000" w:themeColor="text1"/>
                <w:lang w:val="id-ID"/>
              </w:rPr>
              <w:t>) adalah beralasan menurut hukum</w:t>
            </w:r>
            <w:r w:rsidR="000F2F50">
              <w:rPr>
                <w:rFonts w:ascii="Arial" w:eastAsia="SimSun" w:hAnsi="Arial" w:cs="Arial"/>
                <w:noProof/>
                <w:color w:val="000000" w:themeColor="text1"/>
              </w:rPr>
              <w:t xml:space="preserve">. </w:t>
            </w:r>
          </w:p>
          <w:p w:rsidR="009D46A3" w:rsidRPr="00CF1C04" w:rsidRDefault="008C5157" w:rsidP="008C5157">
            <w:pPr>
              <w:spacing w:before="120" w:after="0" w:line="240" w:lineRule="auto"/>
              <w:ind w:left="-19" w:firstLine="722"/>
              <w:jc w:val="both"/>
              <w:rPr>
                <w:rFonts w:ascii="Arial" w:hAnsi="Arial" w:cs="Arial"/>
              </w:rPr>
            </w:pPr>
            <w:r w:rsidRPr="00CF1C04">
              <w:rPr>
                <w:rFonts w:ascii="Arial" w:hAnsi="Arial" w:cs="Arial"/>
              </w:rPr>
              <w:t xml:space="preserve">Bahwa </w:t>
            </w:r>
            <w:r w:rsidRPr="00CF1C04">
              <w:rPr>
                <w:rFonts w:ascii="Arial" w:hAnsi="Arial" w:cs="Arial"/>
                <w:lang w:val="en-ID"/>
              </w:rPr>
              <w:t xml:space="preserve">berdasarkan </w:t>
            </w:r>
            <w:r w:rsidR="006D0EF0" w:rsidRPr="00363239">
              <w:rPr>
                <w:rFonts w:ascii="Arial" w:hAnsi="Arial" w:cs="Arial"/>
                <w:noProof/>
                <w:lang w:val="id-ID"/>
              </w:rPr>
              <w:t>seluruh pertimbangan di atas, Mahkamah berpendapat,</w:t>
            </w:r>
            <w:r w:rsidR="00F975C2">
              <w:rPr>
                <w:rFonts w:ascii="Arial" w:hAnsi="Arial" w:cs="Arial"/>
                <w:noProof/>
              </w:rPr>
              <w:t xml:space="preserve"> </w:t>
            </w:r>
            <w:r w:rsidR="00F975C2" w:rsidRPr="000F68F1">
              <w:rPr>
                <w:rFonts w:ascii="Arial" w:hAnsi="Arial" w:cs="Arial"/>
                <w:bCs/>
                <w:color w:val="000000" w:themeColor="text1"/>
              </w:rPr>
              <w:t xml:space="preserve">Permohonan Pemohon kabur dan </w:t>
            </w:r>
            <w:r w:rsidR="00F975C2" w:rsidRPr="00730184">
              <w:rPr>
                <w:rFonts w:ascii="Arial" w:hAnsi="Arial" w:cs="Arial"/>
                <w:bCs/>
                <w:color w:val="000000" w:themeColor="text1"/>
              </w:rPr>
              <w:t xml:space="preserve">karenanya </w:t>
            </w:r>
            <w:r w:rsidR="00F975C2" w:rsidRPr="00730184">
              <w:rPr>
                <w:rFonts w:ascii="Arial" w:hAnsi="Arial" w:cs="Arial"/>
                <w:bCs/>
                <w:color w:val="000000" w:themeColor="text1"/>
                <w:lang w:val="id-ID"/>
              </w:rPr>
              <w:t>eksepsi Termohon dan Pihak Terkait</w:t>
            </w:r>
            <w:r w:rsidR="00F975C2" w:rsidRPr="00730184">
              <w:rPr>
                <w:rFonts w:ascii="Arial" w:hAnsi="Arial" w:cs="Arial"/>
                <w:bCs/>
                <w:color w:val="000000" w:themeColor="text1"/>
              </w:rPr>
              <w:t xml:space="preserve"> selebihnya</w:t>
            </w:r>
            <w:r w:rsidR="00F975C2" w:rsidRPr="00EF061A">
              <w:rPr>
                <w:rFonts w:ascii="Arial" w:hAnsi="Arial" w:cs="Arial"/>
                <w:bCs/>
                <w:color w:val="000000" w:themeColor="text1"/>
                <w:lang w:val="id-ID"/>
              </w:rPr>
              <w:t xml:space="preserve">, </w:t>
            </w:r>
            <w:r w:rsidR="00F975C2" w:rsidRPr="000F68F1">
              <w:rPr>
                <w:rFonts w:ascii="Arial" w:hAnsi="Arial" w:cs="Arial"/>
                <w:bCs/>
                <w:color w:val="000000" w:themeColor="text1"/>
              </w:rPr>
              <w:t>Jawaban Termohon, Keterangan</w:t>
            </w:r>
            <w:r w:rsidR="00F975C2">
              <w:rPr>
                <w:rFonts w:ascii="Arial" w:hAnsi="Arial" w:cs="Arial"/>
                <w:bCs/>
                <w:color w:val="000000" w:themeColor="text1"/>
              </w:rPr>
              <w:t xml:space="preserve"> Pihak Terkait, Keterangan </w:t>
            </w:r>
            <w:r w:rsidR="00F975C2" w:rsidRPr="000F68F1">
              <w:rPr>
                <w:rFonts w:ascii="Arial" w:hAnsi="Arial" w:cs="Arial"/>
                <w:bCs/>
                <w:color w:val="000000" w:themeColor="text1"/>
              </w:rPr>
              <w:t xml:space="preserve">Bawaslu, </w:t>
            </w:r>
            <w:r w:rsidR="00F975C2" w:rsidRPr="00730184">
              <w:rPr>
                <w:rFonts w:ascii="Arial" w:hAnsi="Arial" w:cs="Arial"/>
                <w:bCs/>
                <w:color w:val="000000" w:themeColor="text1"/>
              </w:rPr>
              <w:t>kedudukan hukum</w:t>
            </w:r>
            <w:r w:rsidR="00F975C2">
              <w:rPr>
                <w:rFonts w:ascii="Arial" w:hAnsi="Arial" w:cs="Arial"/>
                <w:bCs/>
                <w:color w:val="000000" w:themeColor="text1"/>
              </w:rPr>
              <w:t xml:space="preserve">, </w:t>
            </w:r>
            <w:r w:rsidR="00F975C2" w:rsidRPr="000F68F1">
              <w:rPr>
                <w:rFonts w:ascii="Arial" w:hAnsi="Arial" w:cs="Arial"/>
                <w:bCs/>
                <w:color w:val="000000" w:themeColor="text1"/>
              </w:rPr>
              <w:t>dan pokok permohonan</w:t>
            </w:r>
            <w:r w:rsidR="00F975C2">
              <w:rPr>
                <w:rFonts w:ascii="Arial" w:hAnsi="Arial" w:cs="Arial"/>
                <w:bCs/>
                <w:color w:val="000000" w:themeColor="text1"/>
              </w:rPr>
              <w:t xml:space="preserve"> serta hal-hal lain,</w:t>
            </w:r>
            <w:r w:rsidR="00F975C2" w:rsidRPr="000F68F1">
              <w:rPr>
                <w:rFonts w:ascii="Arial" w:hAnsi="Arial" w:cs="Arial"/>
                <w:bCs/>
                <w:color w:val="000000" w:themeColor="text1"/>
              </w:rPr>
              <w:t xml:space="preserve"> tidak dipertimbangkan lebih lanjut</w:t>
            </w:r>
            <w:r w:rsidR="00F975C2">
              <w:rPr>
                <w:rFonts w:ascii="Arial" w:hAnsi="Arial" w:cs="Arial"/>
                <w:bCs/>
                <w:color w:val="000000" w:themeColor="text1"/>
              </w:rPr>
              <w:t>.</w:t>
            </w:r>
            <w:r w:rsidR="006D0EF0" w:rsidRPr="00363239">
              <w:rPr>
                <w:rFonts w:ascii="Arial" w:hAnsi="Arial" w:cs="Arial"/>
                <w:noProof/>
                <w:lang w:val="id-ID"/>
              </w:rPr>
              <w:t xml:space="preserve"> </w:t>
            </w:r>
          </w:p>
          <w:p w:rsidR="009D46A3" w:rsidRPr="00CF1C04" w:rsidRDefault="00984D1A" w:rsidP="00A76E07">
            <w:pPr>
              <w:spacing w:before="120" w:after="0" w:line="240" w:lineRule="auto"/>
              <w:ind w:firstLine="706"/>
              <w:jc w:val="both"/>
              <w:rPr>
                <w:rFonts w:ascii="Arial" w:hAnsi="Arial" w:cs="Arial"/>
              </w:rPr>
            </w:pPr>
            <w:r w:rsidRPr="00CF1C04">
              <w:rPr>
                <w:rFonts w:ascii="Arial" w:hAnsi="Arial" w:cs="Arial"/>
              </w:rPr>
              <w:t xml:space="preserve">Selanjutnya Mahkamah </w:t>
            </w:r>
            <w:r w:rsidR="009D46A3" w:rsidRPr="00CF1C04">
              <w:rPr>
                <w:rFonts w:ascii="Arial" w:hAnsi="Arial" w:cs="Arial"/>
              </w:rPr>
              <w:t xml:space="preserve">menjatuhkan putusan yang </w:t>
            </w:r>
            <w:r w:rsidRPr="00CF1C04">
              <w:rPr>
                <w:rFonts w:ascii="Arial" w:hAnsi="Arial" w:cs="Arial"/>
              </w:rPr>
              <w:t>amar</w:t>
            </w:r>
            <w:r w:rsidR="009D46A3" w:rsidRPr="00CF1C04">
              <w:rPr>
                <w:rFonts w:ascii="Arial" w:hAnsi="Arial" w:cs="Arial"/>
              </w:rPr>
              <w:t>nya:</w:t>
            </w:r>
          </w:p>
          <w:p w:rsidR="009D46A3" w:rsidRPr="00CF1C04" w:rsidRDefault="009D46A3" w:rsidP="009D46A3">
            <w:pPr>
              <w:pStyle w:val="Default"/>
              <w:rPr>
                <w:color w:val="auto"/>
                <w:sz w:val="22"/>
                <w:szCs w:val="22"/>
              </w:rPr>
            </w:pPr>
            <w:r w:rsidRPr="00CF1C04">
              <w:rPr>
                <w:b/>
                <w:bCs/>
                <w:color w:val="auto"/>
                <w:sz w:val="22"/>
                <w:szCs w:val="22"/>
              </w:rPr>
              <w:t xml:space="preserve">Dalam Eksepsi </w:t>
            </w:r>
          </w:p>
          <w:p w:rsidR="006D0EF0" w:rsidRPr="00FE65B1" w:rsidRDefault="006D0EF0" w:rsidP="00FE65B1">
            <w:pPr>
              <w:widowControl w:val="0"/>
              <w:autoSpaceDE w:val="0"/>
              <w:autoSpaceDN w:val="0"/>
              <w:spacing w:after="0" w:line="240" w:lineRule="auto"/>
              <w:ind w:left="326" w:hanging="42"/>
              <w:jc w:val="both"/>
              <w:rPr>
                <w:rFonts w:ascii="Arial" w:hAnsi="Arial" w:cs="Arial"/>
                <w:lang w:val="pt-BR"/>
              </w:rPr>
            </w:pPr>
            <w:r w:rsidRPr="00FE65B1">
              <w:rPr>
                <w:rFonts w:ascii="Arial" w:hAnsi="Arial" w:cs="Arial"/>
                <w:lang w:val="pt-BR"/>
              </w:rPr>
              <w:t xml:space="preserve">Mengabulkan eksepsi Termohon dan eksepsi Pihak Terkait berkenaan dengan </w:t>
            </w:r>
            <w:r w:rsidR="00FE65B1" w:rsidRPr="00FE65B1">
              <w:rPr>
                <w:rFonts w:ascii="Arial" w:hAnsi="Arial" w:cs="Arial"/>
                <w:lang w:val="pt-BR"/>
              </w:rPr>
              <w:t>Permohonan Pemohon kabur.</w:t>
            </w:r>
          </w:p>
          <w:p w:rsidR="00A842F0" w:rsidRPr="006D0EF0" w:rsidRDefault="00A842F0" w:rsidP="00FE65B1">
            <w:pPr>
              <w:pStyle w:val="ListParagraph"/>
              <w:widowControl w:val="0"/>
              <w:autoSpaceDE w:val="0"/>
              <w:autoSpaceDN w:val="0"/>
              <w:spacing w:after="0" w:line="240" w:lineRule="auto"/>
              <w:contextualSpacing w:val="0"/>
              <w:jc w:val="both"/>
              <w:rPr>
                <w:rFonts w:ascii="Arial" w:hAnsi="Arial" w:cs="Arial"/>
                <w:lang w:val="pt-BR"/>
              </w:rPr>
            </w:pPr>
          </w:p>
          <w:p w:rsidR="009D46A3" w:rsidRPr="00CF1C04" w:rsidRDefault="009D46A3" w:rsidP="00A842F0">
            <w:pPr>
              <w:pStyle w:val="Default"/>
              <w:spacing w:before="120"/>
              <w:rPr>
                <w:color w:val="auto"/>
                <w:sz w:val="22"/>
                <w:szCs w:val="22"/>
              </w:rPr>
            </w:pPr>
            <w:r w:rsidRPr="00CF1C04">
              <w:rPr>
                <w:b/>
                <w:bCs/>
                <w:color w:val="auto"/>
                <w:sz w:val="22"/>
                <w:szCs w:val="22"/>
              </w:rPr>
              <w:t xml:space="preserve">Dalam Pokok Permohonan </w:t>
            </w:r>
          </w:p>
          <w:p w:rsidR="00F17A77" w:rsidRPr="00CF1C04" w:rsidRDefault="006D0EF0" w:rsidP="00A842F0">
            <w:pPr>
              <w:spacing w:after="0" w:line="240" w:lineRule="auto"/>
              <w:ind w:firstLine="343"/>
              <w:jc w:val="both"/>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D46A3" w:rsidRPr="00CF1C04">
              <w:rPr>
                <w:rFonts w:ascii="Arial" w:hAnsi="Arial" w:cs="Arial"/>
              </w:rPr>
              <w:t>.</w:t>
            </w:r>
          </w:p>
          <w:p w:rsidR="00AA5C4B" w:rsidRPr="00CF1C04" w:rsidRDefault="00AA5C4B" w:rsidP="00F03BCC">
            <w:pPr>
              <w:spacing w:before="120" w:after="0" w:line="240" w:lineRule="auto"/>
              <w:ind w:firstLine="720"/>
              <w:jc w:val="both"/>
              <w:rPr>
                <w:rFonts w:ascii="Arial" w:hAnsi="Arial" w:cs="Arial"/>
              </w:rPr>
            </w:pPr>
          </w:p>
        </w:tc>
      </w:tr>
      <w:tr w:rsidR="009D46A3" w:rsidRPr="00AA5C4B" w:rsidTr="008F025D">
        <w:tc>
          <w:tcPr>
            <w:tcW w:w="9350" w:type="dxa"/>
            <w:gridSpan w:val="3"/>
          </w:tcPr>
          <w:p w:rsidR="009D46A3" w:rsidRPr="00A06456" w:rsidRDefault="009D46A3" w:rsidP="00F03BCC">
            <w:pPr>
              <w:spacing w:before="120" w:after="0" w:line="240" w:lineRule="auto"/>
              <w:ind w:firstLine="720"/>
              <w:jc w:val="both"/>
              <w:rPr>
                <w:rFonts w:ascii="Arial" w:hAnsi="Arial" w:cs="Arial"/>
              </w:rPr>
            </w:pPr>
          </w:p>
        </w:tc>
      </w:tr>
    </w:tbl>
    <w:p w:rsidR="00AA5C4B" w:rsidRPr="00AA5C4B" w:rsidRDefault="00AA5C4B" w:rsidP="00AA5C4B">
      <w:pPr>
        <w:pStyle w:val="ListParagraph"/>
        <w:spacing w:after="0" w:line="240" w:lineRule="auto"/>
        <w:ind w:left="0"/>
        <w:contextualSpacing w:val="0"/>
        <w:jc w:val="both"/>
        <w:rPr>
          <w:rFonts w:ascii="Arial" w:hAnsi="Arial" w:cs="Arial"/>
          <w:color w:val="FF0000"/>
        </w:rPr>
      </w:pPr>
    </w:p>
    <w:p w:rsidR="005C074A" w:rsidRPr="00AA5C4B" w:rsidRDefault="005C074A">
      <w:pPr>
        <w:rPr>
          <w:color w:val="FF0000"/>
        </w:rPr>
      </w:pPr>
    </w:p>
    <w:sectPr w:rsidR="005C074A" w:rsidRPr="00AA5C4B" w:rsidSect="0029245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E90" w:rsidRDefault="00053E90" w:rsidP="00114D2D">
      <w:pPr>
        <w:spacing w:after="0" w:line="240" w:lineRule="auto"/>
      </w:pPr>
      <w:r>
        <w:separator/>
      </w:r>
    </w:p>
  </w:endnote>
  <w:endnote w:type="continuationSeparator" w:id="0">
    <w:p w:rsidR="00053E90" w:rsidRDefault="00053E90" w:rsidP="0011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1889750"/>
      <w:docPartObj>
        <w:docPartGallery w:val="Page Numbers (Bottom of Page)"/>
        <w:docPartUnique/>
      </w:docPartObj>
    </w:sdtPr>
    <w:sdtContent>
      <w:p w:rsidR="00114D2D" w:rsidRDefault="00114D2D" w:rsidP="004A6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14D2D" w:rsidRDefault="00114D2D" w:rsidP="00114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388557"/>
      <w:docPartObj>
        <w:docPartGallery w:val="Page Numbers (Bottom of Page)"/>
        <w:docPartUnique/>
      </w:docPartObj>
    </w:sdtPr>
    <w:sdtContent>
      <w:p w:rsidR="00114D2D" w:rsidRDefault="00114D2D" w:rsidP="004A65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14D2D" w:rsidRDefault="00114D2D" w:rsidP="00114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E90" w:rsidRDefault="00053E90" w:rsidP="00114D2D">
      <w:pPr>
        <w:spacing w:after="0" w:line="240" w:lineRule="auto"/>
      </w:pPr>
      <w:r>
        <w:separator/>
      </w:r>
    </w:p>
  </w:footnote>
  <w:footnote w:type="continuationSeparator" w:id="0">
    <w:p w:rsidR="00053E90" w:rsidRDefault="00053E90" w:rsidP="00114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435"/>
    <w:multiLevelType w:val="hybridMultilevel"/>
    <w:tmpl w:val="3D16EC20"/>
    <w:lvl w:ilvl="0" w:tplc="4B16EC14">
      <w:start w:val="1"/>
      <w:numFmt w:val="decimal"/>
      <w:lvlText w:val="%1."/>
      <w:lvlJc w:val="left"/>
      <w:pPr>
        <w:ind w:left="1154" w:hanging="360"/>
      </w:pPr>
      <w:rPr>
        <w:i w:val="0"/>
      </w:rPr>
    </w:lvl>
    <w:lvl w:ilvl="1" w:tplc="04090019" w:tentative="1">
      <w:start w:val="1"/>
      <w:numFmt w:val="lowerLetter"/>
      <w:lvlText w:val="%2."/>
      <w:lvlJc w:val="left"/>
      <w:pPr>
        <w:ind w:left="1874" w:hanging="360"/>
      </w:pPr>
    </w:lvl>
    <w:lvl w:ilvl="2" w:tplc="0409001B">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04E4A"/>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84A8D"/>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320048">
    <w:abstractNumId w:val="9"/>
  </w:num>
  <w:num w:numId="2" w16cid:durableId="1022589707">
    <w:abstractNumId w:val="6"/>
  </w:num>
  <w:num w:numId="3" w16cid:durableId="284166268">
    <w:abstractNumId w:val="11"/>
  </w:num>
  <w:num w:numId="4" w16cid:durableId="272439741">
    <w:abstractNumId w:val="5"/>
  </w:num>
  <w:num w:numId="5" w16cid:durableId="893540726">
    <w:abstractNumId w:val="7"/>
  </w:num>
  <w:num w:numId="6" w16cid:durableId="186334004">
    <w:abstractNumId w:val="3"/>
  </w:num>
  <w:num w:numId="7" w16cid:durableId="1948467504">
    <w:abstractNumId w:val="2"/>
  </w:num>
  <w:num w:numId="8" w16cid:durableId="850067469">
    <w:abstractNumId w:val="1"/>
  </w:num>
  <w:num w:numId="9" w16cid:durableId="852375515">
    <w:abstractNumId w:val="0"/>
  </w:num>
  <w:num w:numId="10" w16cid:durableId="735974269">
    <w:abstractNumId w:val="8"/>
  </w:num>
  <w:num w:numId="11" w16cid:durableId="3940995">
    <w:abstractNumId w:val="4"/>
  </w:num>
  <w:num w:numId="12" w16cid:durableId="4245726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4B"/>
    <w:rsid w:val="0002314C"/>
    <w:rsid w:val="0003356D"/>
    <w:rsid w:val="00053E90"/>
    <w:rsid w:val="000A58C0"/>
    <w:rsid w:val="000E0657"/>
    <w:rsid w:val="000F2F50"/>
    <w:rsid w:val="00114D2D"/>
    <w:rsid w:val="001249C5"/>
    <w:rsid w:val="00183247"/>
    <w:rsid w:val="001C1F0A"/>
    <w:rsid w:val="00205EEC"/>
    <w:rsid w:val="002111B2"/>
    <w:rsid w:val="00224870"/>
    <w:rsid w:val="00227679"/>
    <w:rsid w:val="00266D44"/>
    <w:rsid w:val="002A7546"/>
    <w:rsid w:val="002B13C8"/>
    <w:rsid w:val="002F4505"/>
    <w:rsid w:val="003637F7"/>
    <w:rsid w:val="003C7294"/>
    <w:rsid w:val="004810CE"/>
    <w:rsid w:val="004B08E0"/>
    <w:rsid w:val="004B7350"/>
    <w:rsid w:val="004E63DE"/>
    <w:rsid w:val="005029B5"/>
    <w:rsid w:val="00520306"/>
    <w:rsid w:val="00535B57"/>
    <w:rsid w:val="0056583D"/>
    <w:rsid w:val="005C074A"/>
    <w:rsid w:val="005E4A3E"/>
    <w:rsid w:val="005F79E5"/>
    <w:rsid w:val="00687AB1"/>
    <w:rsid w:val="00690D9D"/>
    <w:rsid w:val="006D0EF0"/>
    <w:rsid w:val="006D2032"/>
    <w:rsid w:val="00755C05"/>
    <w:rsid w:val="007C4A45"/>
    <w:rsid w:val="00895DDE"/>
    <w:rsid w:val="008C0B64"/>
    <w:rsid w:val="008C435C"/>
    <w:rsid w:val="008C5157"/>
    <w:rsid w:val="008F025D"/>
    <w:rsid w:val="00984D1A"/>
    <w:rsid w:val="009B386B"/>
    <w:rsid w:val="009D46A3"/>
    <w:rsid w:val="009E2A21"/>
    <w:rsid w:val="009F051C"/>
    <w:rsid w:val="00A06456"/>
    <w:rsid w:val="00A10F64"/>
    <w:rsid w:val="00A43845"/>
    <w:rsid w:val="00A51628"/>
    <w:rsid w:val="00A71764"/>
    <w:rsid w:val="00A76E07"/>
    <w:rsid w:val="00A842F0"/>
    <w:rsid w:val="00A90D34"/>
    <w:rsid w:val="00A96E5A"/>
    <w:rsid w:val="00AA5C4B"/>
    <w:rsid w:val="00AF018E"/>
    <w:rsid w:val="00B11C78"/>
    <w:rsid w:val="00B25A5B"/>
    <w:rsid w:val="00BB43C2"/>
    <w:rsid w:val="00C0162B"/>
    <w:rsid w:val="00C50B07"/>
    <w:rsid w:val="00C72283"/>
    <w:rsid w:val="00C951B5"/>
    <w:rsid w:val="00C95358"/>
    <w:rsid w:val="00CB69FE"/>
    <w:rsid w:val="00CF1C04"/>
    <w:rsid w:val="00D01C2C"/>
    <w:rsid w:val="00D37CF9"/>
    <w:rsid w:val="00D60E2E"/>
    <w:rsid w:val="00DA3ED9"/>
    <w:rsid w:val="00DC44C9"/>
    <w:rsid w:val="00DF79D5"/>
    <w:rsid w:val="00E33ED8"/>
    <w:rsid w:val="00E4483D"/>
    <w:rsid w:val="00E6140A"/>
    <w:rsid w:val="00E659F6"/>
    <w:rsid w:val="00E679E1"/>
    <w:rsid w:val="00E87239"/>
    <w:rsid w:val="00E9371C"/>
    <w:rsid w:val="00EA4A83"/>
    <w:rsid w:val="00ED4A8F"/>
    <w:rsid w:val="00EE05E8"/>
    <w:rsid w:val="00F060EA"/>
    <w:rsid w:val="00F17A77"/>
    <w:rsid w:val="00F61E59"/>
    <w:rsid w:val="00F62F70"/>
    <w:rsid w:val="00F7162E"/>
    <w:rsid w:val="00F975C2"/>
    <w:rsid w:val="00FE65B1"/>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DD46"/>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Footer">
    <w:name w:val="footer"/>
    <w:basedOn w:val="Normal"/>
    <w:link w:val="FooterChar"/>
    <w:uiPriority w:val="99"/>
    <w:unhideWhenUsed/>
    <w:rsid w:val="00114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D2D"/>
    <w:rPr>
      <w:rFonts w:ascii="Calibri" w:eastAsia="Calibri" w:hAnsi="Calibri" w:cs="Times New Roman"/>
    </w:rPr>
  </w:style>
  <w:style w:type="character" w:styleId="PageNumber">
    <w:name w:val="page number"/>
    <w:basedOn w:val="DefaultParagraphFont"/>
    <w:uiPriority w:val="99"/>
    <w:semiHidden/>
    <w:unhideWhenUsed/>
    <w:rsid w:val="00114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92A4-97F8-1741-B09A-0A77A382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Dian Onita, S.H.</dc:creator>
  <cp:keywords/>
  <dc:description/>
  <cp:lastModifiedBy>Microsoft Office User</cp:lastModifiedBy>
  <cp:revision>24</cp:revision>
  <dcterms:created xsi:type="dcterms:W3CDTF">2025-02-06T03:35:00Z</dcterms:created>
  <dcterms:modified xsi:type="dcterms:W3CDTF">2025-03-18T03:12:00Z</dcterms:modified>
</cp:coreProperties>
</file>